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Roles</w:t>
      </w:r>
      <w:r>
        <w:t xml:space="preserve"> </w:t>
      </w:r>
      <w:r>
        <w:t xml:space="preserve">in</w:t>
      </w:r>
      <w:r>
        <w:t xml:space="preserve"> </w:t>
      </w:r>
      <w:r>
        <w:t xml:space="preserve">Compliance</w:t>
      </w:r>
      <w:r>
        <w:t xml:space="preserve"> </w:t>
      </w:r>
      <w:r>
        <w:t xml:space="preserve">and</w:t>
      </w:r>
      <w:r>
        <w:t xml:space="preserve"> </w:t>
      </w:r>
      <w:r>
        <w:t xml:space="preserve">Financial</w:t>
      </w:r>
      <w:r>
        <w:t xml:space="preserve"> </w:t>
      </w:r>
      <w:r>
        <w:t xml:space="preserve">Oversight: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Rome</w:t>
      </w:r>
    </w:p>
    <w:p>
      <w:pPr>
        <w:pStyle w:val="FirstParagraph"/>
      </w:pPr>
      <w:r>
        <w:t xml:space="preserve">```html</w:t>
      </w:r>
    </w:p>
    <w:bookmarkStart w:id="30" w:name="Xe9ad6db6fce6ef6cd1722bbc51e992dd071ab50"/>
    <w:p>
      <w:pPr>
        <w:pStyle w:val="Heading1"/>
      </w:pPr>
      <w:r>
        <w:t xml:space="preserve">Master Thesis: The Role of Auditors in Ensuring Financial Integrity and Compliance in Italy, Rome</w:t>
      </w:r>
    </w:p>
    <w:bookmarkStart w:id="20" w:name="abstract"/>
    <w:p>
      <w:pPr>
        <w:pStyle w:val="Heading2"/>
      </w:pPr>
      <w:r>
        <w:t xml:space="preserve">Abstract</w:t>
      </w:r>
    </w:p>
    <w:p>
      <w:pPr>
        <w:pStyle w:val="FirstParagraph"/>
      </w:pPr>
      <w:r>
        <w:t xml:space="preserve">This Master Thesis explores the critical role of auditors in maintaining financial transparency, regulatory compliance, and ethical standards within the business landscape of Italy, specifically focusing on Rome. As a global economic hub with a rich history of commerce and finance, Rome presents unique challenges and opportunities for auditors navigating complex legal frameworks, cultural nuances, and technological advancements. The thesis examines the responsibilities of auditors under Italian law (e.g., Legislative Decree 39/2010) while emphasizing their strategic importance in safeguarding public trust. It also highlights the evolving demands of auditors in Rome, including adherence to European Union (EU) directives and local regulatory requirements.</w:t>
      </w:r>
    </w:p>
    <w:bookmarkEnd w:id="20"/>
    <w:bookmarkStart w:id="21" w:name="introduction"/>
    <w:p>
      <w:pPr>
        <w:pStyle w:val="Heading2"/>
      </w:pPr>
      <w:r>
        <w:t xml:space="preserve">Introduction</w:t>
      </w:r>
    </w:p>
    <w:p>
      <w:pPr>
        <w:pStyle w:val="FirstParagraph"/>
      </w:pPr>
      <w:r>
        <w:t xml:space="preserve">Rome, as the capital of Italy, is a cornerstone of the country’s financial and administrative systems. Its economy thrives on sectors such as tourism, manufacturing, and services, making it a focal point for corporate governance and auditing practices. Auditors in Rome operate within a dynamic environment shaped by stringent legal regulations (e.g., the Italian Code of Ethics for Statutory Auditors) and global standards like International Standards on Auditing (ISA). This thesis underscores the significance of auditors in ensuring accountability, detecting fraud, and aligning financial reporting with both national and international norms. It also addresses the unique challenges faced by auditors in Rome due to its historical economic structures and modern digital transformation.</w:t>
      </w:r>
    </w:p>
    <w:bookmarkEnd w:id="21"/>
    <w:bookmarkStart w:id="22" w:name="introduction-to-auditing-in-italy"/>
    <w:p>
      <w:pPr>
        <w:pStyle w:val="Heading2"/>
      </w:pPr>
      <w:r>
        <w:t xml:space="preserve">1. Introduction to Auditing in Italy</w:t>
      </w:r>
    </w:p>
    <w:p>
      <w:pPr>
        <w:pStyle w:val="FirstParagraph"/>
      </w:pPr>
      <w:r>
        <w:t xml:space="preserve">Auditing in Italy is governed by a robust legal framework, including Legislative Decree 39/2010, which outlines the duties of auditors and the requirements for audit firms. Auditors in Rome must navigate these regulations while ensuring compliance with EU directives such as the General Data Protection Regulation (GDPR) and the Fourth Anti-Money Laundering Directive. The role of auditors extends beyond financial reporting; they act as independent gatekeepers who validate the accuracy of corporate disclosures, assess internal controls, and provide assurance to stakeholders. In Rome, this role is further complicated by the city’s status as a center for multinational corporations, public administration, and historical institutions.</w:t>
      </w:r>
    </w:p>
    <w:bookmarkEnd w:id="22"/>
    <w:bookmarkStart w:id="23" w:name="X323ccb90d4fa63b5618d3c756166569c9cf4931"/>
    <w:p>
      <w:pPr>
        <w:pStyle w:val="Heading2"/>
      </w:pPr>
      <w:r>
        <w:t xml:space="preserve">2. The Role and Responsibilities of Auditors in Italy</w:t>
      </w:r>
    </w:p>
    <w:p>
      <w:pPr>
        <w:pStyle w:val="FirstParagraph"/>
      </w:pPr>
      <w:r>
        <w:t xml:space="preserve">Auditors in Italy are entrusted with statutory responsibilities that include verifying the accuracy of financial statements, assessing compliance with laws and regulations, and identifying risks to an organization’s financial health. In Rome, auditors often serve as advisors to both public and private entities, ensuring adherence to Italian corporate governance codes (e.g., the Code of Best Practices for Listed Companies). Key responsibilities include:</w:t>
      </w:r>
    </w:p>
    <w:p>
      <w:pPr>
        <w:numPr>
          <w:ilvl w:val="0"/>
          <w:numId w:val="1001"/>
        </w:numPr>
        <w:pStyle w:val="Compact"/>
      </w:pPr>
      <w:r>
        <w:t xml:space="preserve">Conducting statutory audits for publicly traded companies.</w:t>
      </w:r>
    </w:p>
    <w:p>
      <w:pPr>
        <w:numPr>
          <w:ilvl w:val="0"/>
          <w:numId w:val="1001"/>
        </w:numPr>
        <w:pStyle w:val="Compact"/>
      </w:pPr>
      <w:r>
        <w:t xml:space="preserve">Performing internal audits for government agencies and private firms.</w:t>
      </w:r>
    </w:p>
    <w:p>
      <w:pPr>
        <w:numPr>
          <w:ilvl w:val="0"/>
          <w:numId w:val="1001"/>
        </w:numPr>
        <w:pStyle w:val="Compact"/>
      </w:pPr>
      <w:r>
        <w:t xml:space="preserve">Evaluating compliance with anti-fraud and anti-corruption laws.</w:t>
      </w:r>
    </w:p>
    <w:p>
      <w:pPr>
        <w:numPr>
          <w:ilvl w:val="0"/>
          <w:numId w:val="1001"/>
        </w:numPr>
        <w:pStyle w:val="Compact"/>
      </w:pPr>
      <w:r>
        <w:t xml:space="preserve">Providing recommendations to improve financial systems and risk management practices.</w:t>
      </w:r>
    </w:p>
    <w:bookmarkEnd w:id="23"/>
    <w:bookmarkStart w:id="24" w:name="challenges-facing-auditors-in-italy-rome"/>
    <w:p>
      <w:pPr>
        <w:pStyle w:val="Heading2"/>
      </w:pPr>
      <w:r>
        <w:t xml:space="preserve">3. Challenges Facing Auditors in Italy, Rome</w:t>
      </w:r>
    </w:p>
    <w:p>
      <w:pPr>
        <w:pStyle w:val="FirstParagraph"/>
      </w:pPr>
      <w:r>
        <w:t xml:space="preserve">Auditors in Rome encounter challenges rooted in the city’s economic diversity, regulatory complexity, and cultural context. Key issues include:</w:t>
      </w:r>
    </w:p>
    <w:p>
      <w:pPr>
        <w:numPr>
          <w:ilvl w:val="0"/>
          <w:numId w:val="1002"/>
        </w:numPr>
        <w:pStyle w:val="Compact"/>
      </w:pPr>
      <w:r>
        <w:rPr>
          <w:bCs/>
          <w:b/>
        </w:rPr>
        <w:t xml:space="preserve">Regulatory Complexity:</w:t>
      </w:r>
      <w:r>
        <w:t xml:space="preserve"> </w:t>
      </w:r>
      <w:r>
        <w:t xml:space="preserve">Compliance with both Italian laws and EU regulations requires auditors to stay updated on evolving standards.</w:t>
      </w:r>
    </w:p>
    <w:p>
      <w:pPr>
        <w:numPr>
          <w:ilvl w:val="0"/>
          <w:numId w:val="1002"/>
        </w:numPr>
        <w:pStyle w:val="Compact"/>
      </w:pPr>
      <w:r>
        <w:rPr>
          <w:bCs/>
          <w:b/>
        </w:rPr>
        <w:t xml:space="preserve">Cultural Resistance:</w:t>
      </w:r>
      <w:r>
        <w:t xml:space="preserve"> </w:t>
      </w:r>
      <w:r>
        <w:t xml:space="preserve">In some sectors, such as traditional industries or small businesses, there may be resistance to transparency and accountability.</w:t>
      </w:r>
    </w:p>
    <w:p>
      <w:pPr>
        <w:numPr>
          <w:ilvl w:val="0"/>
          <w:numId w:val="1002"/>
        </w:numPr>
        <w:pStyle w:val="Compact"/>
      </w:pPr>
      <w:r>
        <w:rPr>
          <w:bCs/>
          <w:b/>
        </w:rPr>
        <w:t xml:space="preserve">Tech-Driven Transformation:</w:t>
      </w:r>
      <w:r>
        <w:t xml:space="preserve"> </w:t>
      </w:r>
      <w:r>
        <w:t xml:space="preserve">The rise of digital finance (e.g., blockchain, AI) necessitates new auditing methodologies.</w:t>
      </w:r>
    </w:p>
    <w:p>
      <w:pPr>
        <w:numPr>
          <w:ilvl w:val="0"/>
          <w:numId w:val="1002"/>
        </w:numPr>
        <w:pStyle w:val="Compact"/>
      </w:pPr>
      <w:r>
        <w:rPr>
          <w:bCs/>
          <w:b/>
        </w:rPr>
        <w:t xml:space="preserve">Economic Volatility:</w:t>
      </w:r>
      <w:r>
        <w:t xml:space="preserve"> </w:t>
      </w:r>
      <w:r>
        <w:t xml:space="preserve">Rome’s economy is vulnerable to global trends, such as tourism fluctuations or trade barriers.</w:t>
      </w:r>
    </w:p>
    <w:bookmarkEnd w:id="24"/>
    <w:bookmarkStart w:id="25" w:name="Xe865480c7342e4df1de17e39593a106b9037f43"/>
    <w:p>
      <w:pPr>
        <w:pStyle w:val="Heading2"/>
      </w:pPr>
      <w:r>
        <w:t xml:space="preserve">4. Strategies for Enhancing Auditor Effectiveness in Italy</w:t>
      </w:r>
    </w:p>
    <w:p>
      <w:pPr>
        <w:pStyle w:val="FirstParagraph"/>
      </w:pPr>
      <w:r>
        <w:t xml:space="preserve">To address these challenges, auditors in Rome must adopt proactive strategies, including:</w:t>
      </w:r>
    </w:p>
    <w:p>
      <w:pPr>
        <w:numPr>
          <w:ilvl w:val="0"/>
          <w:numId w:val="1003"/>
        </w:numPr>
        <w:pStyle w:val="Compact"/>
      </w:pPr>
      <w:r>
        <w:t xml:space="preserve">Continuous Professional Development (CPD):** Participating in training programs on EU and Italian regulations.</w:t>
      </w:r>
    </w:p>
    <w:p>
      <w:pPr>
        <w:numPr>
          <w:ilvl w:val="0"/>
          <w:numId w:val="1003"/>
        </w:numPr>
        <w:pStyle w:val="Compact"/>
      </w:pPr>
      <w:r>
        <w:t xml:space="preserve">Leveraging Technology:** Utilizing data analytics tools to detect anomalies in financial records.</w:t>
      </w:r>
    </w:p>
    <w:p>
      <w:pPr>
        <w:numPr>
          <w:ilvl w:val="0"/>
          <w:numId w:val="1003"/>
        </w:numPr>
        <w:pStyle w:val="Compact"/>
      </w:pPr>
      <w:r>
        <w:t xml:space="preserve">Cultural Sensitivity:** Engaging with stakeholders through workshops to promote transparency and compliance.</w:t>
      </w:r>
    </w:p>
    <w:p>
      <w:pPr>
        <w:numPr>
          <w:ilvl w:val="0"/>
          <w:numId w:val="1003"/>
        </w:numPr>
        <w:pStyle w:val="Compact"/>
      </w:pPr>
      <w:r>
        <w:t xml:space="preserve">Collaboration with Authorities:** Building partnerships with Italian regulatory bodies like the Consob (Commissione Nazionale per le Società e la Borsa).</w:t>
      </w:r>
    </w:p>
    <w:bookmarkEnd w:id="25"/>
    <w:bookmarkStart w:id="26" w:name="case-studies-auditing-in-action-in-rome"/>
    <w:p>
      <w:pPr>
        <w:pStyle w:val="Heading2"/>
      </w:pPr>
      <w:r>
        <w:t xml:space="preserve">5. Case Studies: Auditing in Action in Rome</w:t>
      </w:r>
    </w:p>
    <w:p>
      <w:pPr>
        <w:pStyle w:val="FirstParagraph"/>
      </w:pPr>
      <w:r>
        <w:t xml:space="preserve">This section presents real-world examples of auditors addressing challenges in Rome:</w:t>
      </w:r>
    </w:p>
    <w:p>
      <w:pPr>
        <w:numPr>
          <w:ilvl w:val="0"/>
          <w:numId w:val="1004"/>
        </w:numPr>
        <w:pStyle w:val="Compact"/>
      </w:pPr>
      <w:r>
        <w:t xml:space="preserve">Cases Involving Fraud Detection:** An auditor identified embezzlement in a public transportation project, leading to legal action and policy reforms.</w:t>
      </w:r>
    </w:p>
    <w:p>
      <w:pPr>
        <w:numPr>
          <w:ilvl w:val="0"/>
          <w:numId w:val="1004"/>
        </w:numPr>
        <w:pStyle w:val="Compact"/>
      </w:pPr>
      <w:r>
        <w:t xml:space="preserve">Compliance with GDPR:** A multinational firm operating in Rome relied on auditors to ensure data privacy standards aligned with EU laws.</w:t>
      </w:r>
    </w:p>
    <w:bookmarkEnd w:id="26"/>
    <w:bookmarkStart w:id="27" w:name="conclusion"/>
    <w:p>
      <w:pPr>
        <w:pStyle w:val="Heading2"/>
      </w:pPr>
      <w:r>
        <w:t xml:space="preserve">Conclusion</w:t>
      </w:r>
    </w:p>
    <w:p>
      <w:pPr>
        <w:pStyle w:val="FirstParagraph"/>
      </w:pPr>
      <w:r>
        <w:t xml:space="preserve">This Master Thesis highlights the indispensable role of auditors in maintaining financial integrity and regulatory compliance within Italy’s capital, Rome. As a city at the intersection of tradition and modernity, Rome demands auditors who are not only legally proficient but also adaptable to technological and cultural shifts. By addressing challenges through innovation, collaboration, and education, auditors can continue to serve as critical pillars of trust in Italy’s economic ecosystem.</w:t>
      </w:r>
    </w:p>
    <w:bookmarkEnd w:id="27"/>
    <w:bookmarkStart w:id="28" w:name="references"/>
    <w:p>
      <w:pPr>
        <w:pStyle w:val="Heading2"/>
      </w:pPr>
      <w:r>
        <w:t xml:space="preserve">References</w:t>
      </w:r>
    </w:p>
    <w:p>
      <w:pPr>
        <w:numPr>
          <w:ilvl w:val="0"/>
          <w:numId w:val="1005"/>
        </w:numPr>
        <w:pStyle w:val="Compact"/>
      </w:pPr>
      <w:r>
        <w:t xml:space="preserve">Legislative Decree 39/2010 (Italy). Italian Code of Ethics for Statutory Auditors.</w:t>
      </w:r>
    </w:p>
    <w:p>
      <w:pPr>
        <w:numPr>
          <w:ilvl w:val="0"/>
          <w:numId w:val="1005"/>
        </w:numPr>
        <w:pStyle w:val="Compact"/>
      </w:pPr>
      <w:r>
        <w:t xml:space="preserve">General Data Protection Regulation (GDPR), EU Regulation 2016/679.</w:t>
      </w:r>
    </w:p>
    <w:p>
      <w:pPr>
        <w:numPr>
          <w:ilvl w:val="0"/>
          <w:numId w:val="1005"/>
        </w:numPr>
        <w:pStyle w:val="Compact"/>
      </w:pPr>
      <w:r>
        <w:t xml:space="preserve">International Standards on Auditing (ISA), International Federation of Accountants (IFAC).</w:t>
      </w:r>
    </w:p>
    <w:p>
      <w:pPr>
        <w:numPr>
          <w:ilvl w:val="0"/>
          <w:numId w:val="1005"/>
        </w:numPr>
        <w:pStyle w:val="Compact"/>
      </w:pPr>
      <w:r>
        <w:t xml:space="preserve">Casual studies from Rome-based audit firms and Consob reports.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Sample Audit Checklist for Italian Companies in Rome.</w:t>
      </w:r>
      <w:r>
        <w:t xml:space="preserve"> </w:t>
      </w:r>
      <w:r>
        <w:rPr>
          <w:iCs/>
          <w:i/>
        </w:rPr>
        <w:t xml:space="preserve">Appendix B:</w:t>
      </w:r>
      <w:r>
        <w:t xml:space="preserve"> </w:t>
      </w:r>
      <w:r>
        <w:t xml:space="preserve">Interview Transcripts with Auditors Operating in Rome.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Roles in Compliance and Financial Oversight: A Focus on Italy Rome</dc:title>
  <dc:creator/>
  <dc:language>en</dc:language>
  <cp:keywords/>
  <dcterms:created xsi:type="dcterms:W3CDTF">2026-05-01T03:22:42Z</dcterms:created>
  <dcterms:modified xsi:type="dcterms:W3CDTF">2026-05-01T03:22:42Z</dcterms:modified>
</cp:coreProperties>
</file>

<file path=docProps/custom.xml><?xml version="1.0" encoding="utf-8"?>
<Properties xmlns="http://schemas.openxmlformats.org/officeDocument/2006/custom-properties" xmlns:vt="http://schemas.openxmlformats.org/officeDocument/2006/docPropsVTypes"/>
</file>