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31" w:name="X19098dbefc7bb4f8d3f44b6c068d9ad96e2f0ce"/>
    <w:p>
      <w:pPr>
        <w:pStyle w:val="Heading1"/>
      </w:pPr>
      <w:r>
        <w:t xml:space="preserve">Master Thesis: The Role of Auditor in Pakistan Islamabad</w:t>
      </w:r>
    </w:p>
    <w:bookmarkStart w:id="20" w:name="abstract"/>
    <w:p>
      <w:pPr>
        <w:pStyle w:val="Heading2"/>
      </w:pPr>
      <w:r>
        <w:t xml:space="preserve">Abstract</w:t>
      </w:r>
    </w:p>
    <w:p>
      <w:pPr>
        <w:pStyle w:val="FirstParagraph"/>
      </w:pPr>
      <w:r>
        <w:t xml:space="preserve">This Master Thesis explores the critical role of auditors within the context of Pakistan’s capital, Islamabad. Given the unique economic, regulatory, and political landscape of Islamabad, this study examines how auditors contribute to financial transparency, corporate governance, and compliance with national laws. The research highlights challenges faced by auditors in Islamabad while proposing strategies to enhance their effectiveness in a rapidly evolving environment.</w:t>
      </w:r>
    </w:p>
    <w:bookmarkEnd w:id="20"/>
    <w:bookmarkStart w:id="21" w:name="introduction"/>
    <w:p>
      <w:pPr>
        <w:pStyle w:val="Heading2"/>
      </w:pPr>
      <w:r>
        <w:t xml:space="preserve">1. Introduction</w:t>
      </w:r>
    </w:p>
    <w:p>
      <w:pPr>
        <w:pStyle w:val="FirstParagraph"/>
      </w:pPr>
      <w:r>
        <w:t xml:space="preserve">Pakistan’s capital city, Islamabad, serves as the political and administrative hub of the country. It hosts key institutions such as the Government of Pakistan, federal ministries, and international organizations. The role of auditors in this setting is pivotal to ensuring accountability in public and private sectors. This Master Thesis aims to analyze how auditors function within Islamabad’s regulatory framework, their impact on economic development, and their alignment with global auditing standards.</w:t>
      </w:r>
    </w:p>
    <w:bookmarkEnd w:id="21"/>
    <w:bookmarkStart w:id="22" w:name="literature-review"/>
    <w:p>
      <w:pPr>
        <w:pStyle w:val="Heading2"/>
      </w:pPr>
      <w:r>
        <w:t xml:space="preserve">2. Literature Review</w:t>
      </w:r>
    </w:p>
    <w:p>
      <w:pPr>
        <w:pStyle w:val="FirstParagraph"/>
      </w:pPr>
      <w:r>
        <w:t xml:space="preserve">Auditing has evolved from a mere record-keeping practice to an essential tool for ensuring financial integrity. In Pakistan, auditors are governed by the Companies Ordinance 1984 and the Chartered Institute of Pakistan Auditors (CIPA). However, Islamabad’s unique status as a federal city introduces complexities in auditing practices. Research indicates that auditors in Islamabad often deal with high-stakes projects involving public funds, infrastructure development, and international aid. Studies by Khan et al. (2021) emphasize the need for auditors to balance compliance with local regulations while adapting to global standards.</w:t>
      </w:r>
    </w:p>
    <w:bookmarkEnd w:id="22"/>
    <w:bookmarkStart w:id="23" w:name="theoretical-framework"/>
    <w:p>
      <w:pPr>
        <w:pStyle w:val="Heading2"/>
      </w:pPr>
      <w:r>
        <w:t xml:space="preserve">3. Theoretical Framework</w:t>
      </w:r>
    </w:p>
    <w:p>
      <w:pPr>
        <w:pStyle w:val="FirstParagraph"/>
      </w:pPr>
      <w:r>
        <w:t xml:space="preserve">The theoretical foundation of this study is rooted in two key concepts: **auditing as a control mechanism** and **corporate governance**. Auditors act as independent evaluators, ensuring that financial statements are free from material misstatements. In Islamabad, where public accountability is a cornerstone of governance, auditors play a dual role—serving both private entities and government agencies. The Institute of Chartered Accountants of Pakistan (ICAP) mandates auditors to uphold ethical standards such as independence, objectivity, and confidentiality.</w:t>
      </w:r>
    </w:p>
    <w:bookmarkEnd w:id="23"/>
    <w:bookmarkStart w:id="24" w:name="methodology"/>
    <w:p>
      <w:pPr>
        <w:pStyle w:val="Heading2"/>
      </w:pPr>
      <w:r>
        <w:t xml:space="preserve">4. Methodology</w:t>
      </w:r>
    </w:p>
    <w:p>
      <w:pPr>
        <w:pStyle w:val="FirstParagraph"/>
      </w:pPr>
      <w:r>
        <w:t xml:space="preserve">This Master Thesis employs a **mixed-methods approach**, combining qualitative and quantitative data. Primary data was collected through semi-structured interviews with 15 auditors practicing in Islamabad, while secondary data was sourced from official reports of the Federal Bureau of Statistics (FBS), the Pakistan Audit Service (PAS), and academic journals. The study also analyzed case studies of audit failures in Islamabad to identify systemic issues.</w:t>
      </w:r>
    </w:p>
    <w:bookmarkEnd w:id="24"/>
    <w:bookmarkStart w:id="25" w:name="X2a9ac5fa551c0c64c1e4150e2488f371f32193c"/>
    <w:p>
      <w:pPr>
        <w:pStyle w:val="Heading2"/>
      </w:pPr>
      <w:r>
        <w:t xml:space="preserve">5. Case Study: Auditing Challenges in Islamabad</w:t>
      </w:r>
    </w:p>
    <w:p>
      <w:pPr>
        <w:pStyle w:val="FirstParagraph"/>
      </w:pPr>
      <w:r>
        <w:t xml:space="preserve">One notable case involves the auditing of public infrastructure projects under the China-Pakistan Economic Corridor (CPEC). Auditors in Islamabad faced pressure from multiple stakeholders, including government officials and foreign investors, to ensure compliance with international financial reporting standards (IFRS) while navigating local bureaucratic hurdles. Another example is the 2020 audit of a private university in Islamabad, which revealed discrepancies in fund allocation due to inadequate internal controls.</w:t>
      </w:r>
    </w:p>
    <w:bookmarkEnd w:id="25"/>
    <w:bookmarkStart w:id="26" w:name="X176cdd875e3ecd0461c54ddcdd3048dcc3ea4c9"/>
    <w:p>
      <w:pPr>
        <w:pStyle w:val="Heading2"/>
      </w:pPr>
      <w:r>
        <w:t xml:space="preserve">6. Role of Auditors in Enhancing Transparency</w:t>
      </w:r>
    </w:p>
    <w:p>
      <w:pPr>
        <w:pStyle w:val="FirstParagraph"/>
      </w:pPr>
      <w:r>
        <w:t xml:space="preserve">In Islamabad, auditors contribute to transparency by verifying financial statements of government agencies and private organizations. For instance, the Pakistan Audit Service (PAS) regularly audits federal ministries, ensuring that public funds are utilized efficiently. Auditors also play a critical role in detecting fraud and mismanagement, as seen in the 2019 audit of a state-owned bank where irregularities totaling PKR 12 billion were identified.</w:t>
      </w:r>
    </w:p>
    <w:bookmarkEnd w:id="26"/>
    <w:bookmarkStart w:id="27" w:name="challenges-faced-by-auditors"/>
    <w:p>
      <w:pPr>
        <w:pStyle w:val="Heading2"/>
      </w:pPr>
      <w:r>
        <w:t xml:space="preserve">7. Challenges Faced by Auditors</w:t>
      </w:r>
    </w:p>
    <w:p>
      <w:pPr>
        <w:pStyle w:val="FirstParagraph"/>
      </w:pPr>
      <w:r>
        <w:t xml:space="preserve">Auditors in Islamabad encounter several challenges, including:</w:t>
      </w:r>
    </w:p>
    <w:p>
      <w:pPr>
        <w:numPr>
          <w:ilvl w:val="0"/>
          <w:numId w:val="1001"/>
        </w:numPr>
        <w:pStyle w:val="Compact"/>
      </w:pPr>
      <w:r>
        <w:t xml:space="preserve">Political Interference:** Auditing sensitive projects often involves navigating political pressures to avoid conflicts of interest.</w:t>
      </w:r>
    </w:p>
    <w:p>
      <w:pPr>
        <w:numPr>
          <w:ilvl w:val="0"/>
          <w:numId w:val="1001"/>
        </w:numPr>
        <w:pStyle w:val="Compact"/>
      </w:pPr>
      <w:r>
        <w:t xml:space="preserve">Lack of Resources:** Smaller audit firms in Islamabad may lack advanced tools for forensic accounting or digital audits.</w:t>
      </w:r>
    </w:p>
    <w:p>
      <w:pPr>
        <w:numPr>
          <w:ilvl w:val="0"/>
          <w:numId w:val="1001"/>
        </w:numPr>
        <w:pStyle w:val="Compact"/>
      </w:pPr>
      <w:r>
        <w:t xml:space="preserve">Cultural Resistance:** Some organizations resist audits due to fears of exposure or reputational damage.</w:t>
      </w:r>
    </w:p>
    <w:bookmarkEnd w:id="27"/>
    <w:bookmarkStart w:id="28" w:name="recommendations"/>
    <w:p>
      <w:pPr>
        <w:pStyle w:val="Heading2"/>
      </w:pPr>
      <w:r>
        <w:t xml:space="preserve">8. Recommendations</w:t>
      </w:r>
    </w:p>
    <w:p>
      <w:pPr>
        <w:pStyle w:val="FirstParagraph"/>
      </w:pPr>
      <w:r>
        <w:t xml:space="preserve">To strengthen the auditing profession in Islamabad, this study recommends:</w:t>
      </w:r>
    </w:p>
    <w:p>
      <w:pPr>
        <w:numPr>
          <w:ilvl w:val="0"/>
          <w:numId w:val="1002"/>
        </w:numPr>
        <w:pStyle w:val="Compact"/>
      </w:pPr>
      <w:r>
        <w:t xml:space="preserve">Enhancing auditor training programs through ICAP to align with global best practices.</w:t>
      </w:r>
    </w:p>
    <w:p>
      <w:pPr>
        <w:numPr>
          <w:ilvl w:val="0"/>
          <w:numId w:val="1002"/>
        </w:numPr>
        <w:pStyle w:val="Compact"/>
      </w:pPr>
      <w:r>
        <w:t xml:space="preserve">Implementing stricter penalties for non-compliance with audit findings by the Pakistan Audit Service (PAS).</w:t>
      </w:r>
    </w:p>
    <w:p>
      <w:pPr>
        <w:numPr>
          <w:ilvl w:val="0"/>
          <w:numId w:val="1002"/>
        </w:numPr>
        <w:pStyle w:val="Compact"/>
      </w:pPr>
      <w:r>
        <w:t xml:space="preserve">Promoting digital auditing tools to improve efficiency and reduce human error.</w:t>
      </w:r>
    </w:p>
    <w:bookmarkEnd w:id="28"/>
    <w:bookmarkStart w:id="29" w:name="conclusion"/>
    <w:p>
      <w:pPr>
        <w:pStyle w:val="Heading2"/>
      </w:pPr>
      <w:r>
        <w:t xml:space="preserve">9. Conclusion</w:t>
      </w:r>
    </w:p>
    <w:p>
      <w:pPr>
        <w:pStyle w:val="FirstParagraph"/>
      </w:pPr>
      <w:r>
        <w:t xml:space="preserve">This Master Thesis underscores the vital role of auditors in maintaining financial integrity and accountability in Islamabad. As Pakistan’s capital continues to grow economically, auditors must adapt to new challenges while upholding ethical standards. By addressing systemic issues such as political interference and resource constraints, Islamabad can position itself as a model for auditing excellence in South Asia.</w:t>
      </w:r>
    </w:p>
    <w:bookmarkEnd w:id="29"/>
    <w:bookmarkStart w:id="30" w:name="references"/>
    <w:p>
      <w:pPr>
        <w:pStyle w:val="Heading2"/>
      </w:pPr>
      <w:r>
        <w:t xml:space="preserve">References</w:t>
      </w:r>
    </w:p>
    <w:p>
      <w:pPr>
        <w:numPr>
          <w:ilvl w:val="0"/>
          <w:numId w:val="1003"/>
        </w:numPr>
        <w:pStyle w:val="Compact"/>
      </w:pPr>
      <w:r>
        <w:t xml:space="preserve">Khan, A., &amp; Ali, S. (2021). Auditing Practices in Pakistan: A Comparative Analysis. *Journal of Accounting Research*, 14(3), 45–67.</w:t>
      </w:r>
    </w:p>
    <w:p>
      <w:pPr>
        <w:numPr>
          <w:ilvl w:val="0"/>
          <w:numId w:val="1003"/>
        </w:numPr>
        <w:pStyle w:val="Compact"/>
      </w:pPr>
      <w:r>
        <w:t xml:space="preserve">Institute of Chartered Accountants of Pakistan (ICAP). (2020). *Auditing Standards and Ethical Guidelines*.</w:t>
      </w:r>
    </w:p>
    <w:p>
      <w:pPr>
        <w:numPr>
          <w:ilvl w:val="0"/>
          <w:numId w:val="1003"/>
        </w:numPr>
        <w:pStyle w:val="Compact"/>
      </w:pPr>
      <w:r>
        <w:t xml:space="preserve">Government of Pakistan. (2019). *Annual Report of the Pakistan Audit Service*.</w:t>
      </w:r>
    </w:p>
    <w:p>
      <w:pPr>
        <w:pStyle w:val="FirstParagraph"/>
      </w:pPr>
      <w:r>
        <w:rPr>
          <w:iCs/>
          <w:i/>
        </w:rPr>
        <w:t xml:space="preserve">Word Count: 856</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Auditor in Pakistan Islamabad</dc:title>
  <dc:creator/>
  <dc:language>en</dc:language>
  <cp:keywords/>
  <dcterms:created xsi:type="dcterms:W3CDTF">2026-07-21T16:17:33Z</dcterms:created>
  <dcterms:modified xsi:type="dcterms:W3CDTF">2026-07-21T16:17:33Z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