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Perú,</w:t>
      </w:r>
      <w:r>
        <w:t xml:space="preserve"> </w:t>
      </w:r>
      <w:r>
        <w:t xml:space="preserve">Lima</w:t>
      </w:r>
    </w:p>
    <w:p>
      <w:pPr>
        <w:pStyle w:val="FirstParagraph"/>
      </w:pPr>
      <w:r>
        <w:t xml:space="preserve">```html</w:t>
      </w:r>
    </w:p>
    <w:bookmarkStart w:id="28" w:name="Xee1f065bfbc4cb7d02728f4b26683dd36c074a2"/>
    <w:p>
      <w:pPr>
        <w:pStyle w:val="Heading1"/>
      </w:pPr>
      <w:r>
        <w:t xml:space="preserve">Master Thesis: The Role of Auditor in Perú, Lima</w:t>
      </w:r>
    </w:p>
    <w:p>
      <w:pPr>
        <w:pStyle w:val="FirstParagraph"/>
      </w:pPr>
      <w:r>
        <w:t xml:space="preserve">This Master Thesis explores the critical role of auditors within the business and regulatory landscape of Perú, specifically focusing on the city of Lima. As a hub for economic activity and governance in South America, Lima presents unique challenges and opportunities for auditors tasked with ensuring transparency, compliance, and ethical financial practices. This document aims to provide a comprehensive analysis of the auditor's function in this context while addressing the specific needs of Peruvian industries.</w:t>
      </w:r>
    </w:p>
    <w:bookmarkStart w:id="20" w:name="introduction"/>
    <w:p>
      <w:pPr>
        <w:pStyle w:val="Heading2"/>
      </w:pPr>
      <w:r>
        <w:t xml:space="preserve">Introduction</w:t>
      </w:r>
    </w:p>
    <w:p>
      <w:pPr>
        <w:pStyle w:val="FirstParagraph"/>
      </w:pPr>
      <w:r>
        <w:t xml:space="preserve">The profession of an</w:t>
      </w:r>
      <w:r>
        <w:t xml:space="preserve"> </w:t>
      </w:r>
      <w:r>
        <w:rPr>
          <w:bCs/>
          <w:b/>
        </w:rPr>
        <w:t xml:space="preserve">Auditor</w:t>
      </w:r>
      <w:r>
        <w:t xml:space="preserve"> </w:t>
      </w:r>
      <w:r>
        <w:t xml:space="preserve">is foundational to maintaining trust in financial systems worldwide. In Perú, where economic growth and regulatory reform are ongoing, auditors play a pivotal role in safeguarding public and private interests. Lima, as the capital city and primary business center of Perú, hosts a diverse array of industries—from finance and mining to technology—that require rigorous auditing practices. This thesis investigates how auditors navigate the complexities of Peruvian law, cultural dynamics, and economic trends while fulfilling their professional responsibilities in Lima.</w:t>
      </w:r>
    </w:p>
    <w:bookmarkEnd w:id="20"/>
    <w:bookmarkStart w:id="21" w:name="contextualizing-auditing-in-perú"/>
    <w:p>
      <w:pPr>
        <w:pStyle w:val="Heading2"/>
      </w:pPr>
      <w:r>
        <w:t xml:space="preserve">Contextualizing Auditing in Perú</w:t>
      </w:r>
    </w:p>
    <w:p>
      <w:pPr>
        <w:pStyle w:val="FirstParagraph"/>
      </w:pPr>
      <w:r>
        <w:t xml:space="preserve">Perú has experienced significant economic development over the past decades, driven by its rich natural resources and strategic trade agreements. However, this growth has also exposed vulnerabilities such as corruption, tax evasion, and financial mismanagement. In response, the Peruvian government has strengthened regulatory frameworks to hold businesses accountable. Auditors in Lima are at the forefront of enforcing these standards.</w:t>
      </w:r>
    </w:p>
    <w:p>
      <w:pPr>
        <w:pStyle w:val="BodyText"/>
      </w:pPr>
      <w:r>
        <w:t xml:space="preserve">The</w:t>
      </w:r>
      <w:r>
        <w:t xml:space="preserve"> </w:t>
      </w:r>
      <w:r>
        <w:rPr>
          <w:bCs/>
          <w:b/>
        </w:rPr>
        <w:t xml:space="preserve">Auditor</w:t>
      </w:r>
      <w:r>
        <w:t xml:space="preserve"> </w:t>
      </w:r>
      <w:r>
        <w:t xml:space="preserve">must adhere to guidelines set by the</w:t>
      </w:r>
      <w:r>
        <w:t xml:space="preserve"> </w:t>
      </w:r>
      <w:r>
        <w:rPr>
          <w:iCs/>
          <w:i/>
        </w:rPr>
        <w:t xml:space="preserve">Instituto Peruano de Contadores (IPC)</w:t>
      </w:r>
      <w:r>
        <w:t xml:space="preserve">, which aligns with international auditing standards like those issued by the International Federation of Accountants (IFAC). This alignment ensures that audits in Lima meet global benchmarks, enhancing investor confidence and compliance with Peruvian laws such as Ley N° 29638 on Auditing Practices.</w:t>
      </w:r>
    </w:p>
    <w:bookmarkEnd w:id="21"/>
    <w:bookmarkStart w:id="22" w:name="challenges-for-auditors-in-lima"/>
    <w:p>
      <w:pPr>
        <w:pStyle w:val="Heading2"/>
      </w:pPr>
      <w:r>
        <w:t xml:space="preserve">Challenges for Auditors in Lima</w:t>
      </w:r>
    </w:p>
    <w:p>
      <w:pPr>
        <w:pStyle w:val="FirstParagraph"/>
      </w:pPr>
      <w:r>
        <w:t xml:space="preserve">Despite the importance of auditing,</w:t>
      </w:r>
      <w:r>
        <w:t xml:space="preserve"> </w:t>
      </w:r>
      <w:r>
        <w:rPr>
          <w:bCs/>
          <w:b/>
        </w:rPr>
        <w:t xml:space="preserve">Auditors</w:t>
      </w:r>
      <w:r>
        <w:t xml:space="preserve"> </w:t>
      </w:r>
      <w:r>
        <w:t xml:space="preserve">in Lima face distinct challenges. These include:</w:t>
      </w:r>
    </w:p>
    <w:p>
      <w:pPr>
        <w:numPr>
          <w:ilvl w:val="0"/>
          <w:numId w:val="1001"/>
        </w:numPr>
        <w:pStyle w:val="Compact"/>
      </w:pPr>
      <w:r>
        <w:rPr>
          <w:bCs/>
          <w:b/>
        </w:rPr>
        <w:t xml:space="preserve">Cultural Resistance to Transparency:</w:t>
      </w:r>
      <w:r>
        <w:t xml:space="preserve"> </w:t>
      </w:r>
      <w:r>
        <w:t xml:space="preserve">Some Peruvian businesses may resist audits due to traditional practices or fear of exposure.</w:t>
      </w:r>
    </w:p>
    <w:p>
      <w:pPr>
        <w:numPr>
          <w:ilvl w:val="0"/>
          <w:numId w:val="1001"/>
        </w:numPr>
        <w:pStyle w:val="Compact"/>
      </w:pPr>
      <w:r>
        <w:rPr>
          <w:bCs/>
          <w:b/>
        </w:rPr>
        <w:t xml:space="preserve">Economic Volatility:</w:t>
      </w:r>
      <w:r>
        <w:t xml:space="preserve"> </w:t>
      </w:r>
      <w:r>
        <w:t xml:space="preserve">Currency fluctuations and economic instability in Perú can complicate financial reporting and audit accuracy.</w:t>
      </w:r>
    </w:p>
    <w:p>
      <w:pPr>
        <w:numPr>
          <w:ilvl w:val="0"/>
          <w:numId w:val="1001"/>
        </w:numPr>
        <w:pStyle w:val="Compact"/>
      </w:pPr>
      <w:r>
        <w:rPr>
          <w:bCs/>
          <w:b/>
        </w:rPr>
        <w:t xml:space="preserve">Regulatory Complexity:</w:t>
      </w:r>
      <w:r>
        <w:t xml:space="preserve"> </w:t>
      </w:r>
      <w:r>
        <w:t xml:space="preserve">The evolving legal landscape in Lima requires auditors to stay updated on changes in tax codes, environmental regulations, and anti-corruption laws.</w:t>
      </w:r>
    </w:p>
    <w:p>
      <w:pPr>
        <w:pStyle w:val="FirstParagraph"/>
      </w:pPr>
      <w:r>
        <w:t xml:space="preserve">Beyond these challenges, auditors must also address the socio-political context of Perú. For instance, Lima's proximity to indigenous communities and its history of political upheaval may influence business operations and audit priorities.</w:t>
      </w:r>
    </w:p>
    <w:bookmarkEnd w:id="22"/>
    <w:bookmarkStart w:id="23" w:name="X7d3e6e6e8b368335643c40121bd64ecb6975643"/>
    <w:p>
      <w:pPr>
        <w:pStyle w:val="Heading2"/>
      </w:pPr>
      <w:r>
        <w:t xml:space="preserve">The Role of Auditors in Financial Governance</w:t>
      </w:r>
    </w:p>
    <w:p>
      <w:pPr>
        <w:pStyle w:val="FirstParagraph"/>
      </w:pPr>
      <w:r>
        <w:rPr>
          <w:bCs/>
          <w:b/>
        </w:rPr>
        <w:t xml:space="preserve">Auditors</w:t>
      </w:r>
      <w:r>
        <w:t xml:space="preserve"> </w:t>
      </w:r>
      <w:r>
        <w:t xml:space="preserve">in Lima are not merely accountants; they are guardians of financial integrity. Their responsibilities include:</w:t>
      </w:r>
    </w:p>
    <w:p>
      <w:pPr>
        <w:numPr>
          <w:ilvl w:val="0"/>
          <w:numId w:val="1002"/>
        </w:numPr>
        <w:pStyle w:val="Compact"/>
      </w:pPr>
      <w:r>
        <w:rPr>
          <w:bCs/>
          <w:b/>
        </w:rPr>
        <w:t xml:space="preserve">Ensuring Compliance:</w:t>
      </w:r>
      <w:r>
        <w:t xml:space="preserve"> </w:t>
      </w:r>
      <w:r>
        <w:t xml:space="preserve">Verifying that companies adhere to Peruvian laws, such as the Ley de Responsabilidad Fiscal (LRF) and environmental regulations.</w:t>
      </w:r>
    </w:p>
    <w:p>
      <w:pPr>
        <w:numPr>
          <w:ilvl w:val="0"/>
          <w:numId w:val="1002"/>
        </w:numPr>
        <w:pStyle w:val="Compact"/>
      </w:pPr>
      <w:r>
        <w:rPr>
          <w:bCs/>
          <w:b/>
        </w:rPr>
        <w:t xml:space="preserve">Detecting Fraud:</w:t>
      </w:r>
      <w:r>
        <w:t xml:space="preserve"> </w:t>
      </w:r>
      <w:r>
        <w:t xml:space="preserve">Identifying irregularities in financial statements through forensic auditing techniques.</w:t>
      </w:r>
    </w:p>
    <w:p>
      <w:pPr>
        <w:numPr>
          <w:ilvl w:val="0"/>
          <w:numId w:val="1002"/>
        </w:numPr>
        <w:pStyle w:val="Compact"/>
      </w:pPr>
      <w:r>
        <w:rPr>
          <w:bCs/>
          <w:b/>
        </w:rPr>
        <w:t xml:space="preserve">Providing Advisory Services:</w:t>
      </w:r>
      <w:r>
        <w:t xml:space="preserve"> </w:t>
      </w:r>
      <w:r>
        <w:t xml:space="preserve">Offering strategic insights to help businesses improve internal controls and risk management practices.</w:t>
      </w:r>
    </w:p>
    <w:p>
      <w:pPr>
        <w:pStyle w:val="FirstParagraph"/>
      </w:pPr>
      <w:r>
        <w:t xml:space="preserve">In Lima, auditors often work with multinational corporations operating in Perú, requiring them to balance local regulations with international accounting standards like IFRS. This dual focus underscores the complexity of their role in a globalized economy.</w:t>
      </w:r>
    </w:p>
    <w:bookmarkEnd w:id="23"/>
    <w:bookmarkStart w:id="24" w:name="Xaf9aef5e1de93345bcb4a8e7d26312a39d8dee5"/>
    <w:p>
      <w:pPr>
        <w:pStyle w:val="Heading2"/>
      </w:pPr>
      <w:r>
        <w:t xml:space="preserve">Case Study: Auditing Practices in Lima's Mining Sector</w:t>
      </w:r>
    </w:p>
    <w:p>
      <w:pPr>
        <w:pStyle w:val="FirstParagraph"/>
      </w:pPr>
      <w:r>
        <w:t xml:space="preserve">The mining industry is a cornerstone of Perú's economy and a key sector for auditors in Lima. Due to its high capital intensity and environmental impact, mining companies are subject to rigorous audits. For example, audits of companies like Antamina or Southern Copper must include assessments of:</w:t>
      </w:r>
    </w:p>
    <w:p>
      <w:pPr>
        <w:numPr>
          <w:ilvl w:val="0"/>
          <w:numId w:val="1003"/>
        </w:numPr>
        <w:pStyle w:val="Compact"/>
      </w:pPr>
      <w:r>
        <w:t xml:space="preserve">Compliance with environmental regulations.</w:t>
      </w:r>
    </w:p>
    <w:p>
      <w:pPr>
        <w:numPr>
          <w:ilvl w:val="0"/>
          <w:numId w:val="1003"/>
        </w:numPr>
        <w:pStyle w:val="Compact"/>
      </w:pPr>
      <w:r>
        <w:t xml:space="preserve">Accurate reporting of revenues and expenses in foreign currencies.</w:t>
      </w:r>
    </w:p>
    <w:p>
      <w:pPr>
        <w:numPr>
          <w:ilvl w:val="0"/>
          <w:numId w:val="1003"/>
        </w:numPr>
        <w:pStyle w:val="Compact"/>
      </w:pPr>
      <w:r>
        <w:t xml:space="preserve">Ethical labor practices and community engagement efforts.</w:t>
      </w:r>
    </w:p>
    <w:p>
      <w:pPr>
        <w:pStyle w:val="FirstParagraph"/>
      </w:pPr>
      <w:r>
        <w:t xml:space="preserve">Auditors in Lima play a critical role in ensuring these companies meet both national and international standards, thereby protecting stakeholders' interests and promoting sustainable development.</w:t>
      </w:r>
    </w:p>
    <w:bookmarkEnd w:id="24"/>
    <w:bookmarkStart w:id="25" w:name="Xcadb16cf23473058a3e2cb968ce1374968d11eb"/>
    <w:p>
      <w:pPr>
        <w:pStyle w:val="Heading2"/>
      </w:pPr>
      <w:r>
        <w:t xml:space="preserve">Recommendations for Enhancing Auditor Effectiveness</w:t>
      </w:r>
    </w:p>
    <w:p>
      <w:pPr>
        <w:pStyle w:val="FirstParagraph"/>
      </w:pPr>
      <w:r>
        <w:t xml:space="preserve">To address the challenges faced by</w:t>
      </w:r>
      <w:r>
        <w:t xml:space="preserve"> </w:t>
      </w:r>
      <w:r>
        <w:rPr>
          <w:bCs/>
          <w:b/>
        </w:rPr>
        <w:t xml:space="preserve">Auditors</w:t>
      </w:r>
      <w:r>
        <w:t xml:space="preserve"> </w:t>
      </w:r>
      <w:r>
        <w:t xml:space="preserve">in Lima, this thesis recommends:</w:t>
      </w:r>
    </w:p>
    <w:p>
      <w:pPr>
        <w:numPr>
          <w:ilvl w:val="0"/>
          <w:numId w:val="1004"/>
        </w:numPr>
        <w:pStyle w:val="Compact"/>
      </w:pPr>
      <w:r>
        <w:rPr>
          <w:bCs/>
          <w:b/>
        </w:rPr>
        <w:t xml:space="preserve">Continuing Education:</w:t>
      </w:r>
      <w:r>
        <w:t xml:space="preserve"> </w:t>
      </w:r>
      <w:r>
        <w:t xml:space="preserve">Encouraging auditors to pursue certifications like CPA or CISA to stay updated on regulatory and technological advancements.</w:t>
      </w:r>
    </w:p>
    <w:p>
      <w:pPr>
        <w:numPr>
          <w:ilvl w:val="0"/>
          <w:numId w:val="1004"/>
        </w:numPr>
        <w:pStyle w:val="Compact"/>
      </w:pPr>
      <w:r>
        <w:rPr>
          <w:bCs/>
          <w:b/>
        </w:rPr>
        <w:t xml:space="preserve">Tech Integration:</w:t>
      </w:r>
      <w:r>
        <w:t xml:space="preserve"> </w:t>
      </w:r>
      <w:r>
        <w:t xml:space="preserve">Leveraging digital tools for real-time data analysis and fraud detection in audits.</w:t>
      </w:r>
    </w:p>
    <w:p>
      <w:pPr>
        <w:numPr>
          <w:ilvl w:val="0"/>
          <w:numId w:val="1004"/>
        </w:numPr>
        <w:pStyle w:val="Compact"/>
      </w:pPr>
      <w:r>
        <w:rPr>
          <w:bCs/>
          <w:b/>
        </w:rPr>
        <w:t xml:space="preserve">Cultural Sensitivity Training:</w:t>
      </w:r>
      <w:r>
        <w:t xml:space="preserve"> </w:t>
      </w:r>
      <w:r>
        <w:t xml:space="preserve">Preparing auditors to work effectively with Peruvian businesses by understanding local business practices and values.</w:t>
      </w:r>
    </w:p>
    <w:p>
      <w:pPr>
        <w:pStyle w:val="FirstParagraph"/>
      </w:pPr>
      <w:r>
        <w:t xml:space="preserve">These steps will not only improve the quality of auditing services but also strengthen Lima's position as a trusted hub for financial transparency in South America.</w:t>
      </w:r>
    </w:p>
    <w:bookmarkEnd w:id="25"/>
    <w:bookmarkStart w:id="26" w:name="conclusion"/>
    <w:p>
      <w:pPr>
        <w:pStyle w:val="Heading2"/>
      </w:pPr>
      <w:r>
        <w:t xml:space="preserve">Conclusion</w:t>
      </w:r>
    </w:p>
    <w:p>
      <w:pPr>
        <w:pStyle w:val="FirstParagraph"/>
      </w:pPr>
      <w:r>
        <w:t xml:space="preserve">The role of the</w:t>
      </w:r>
      <w:r>
        <w:t xml:space="preserve"> </w:t>
      </w:r>
      <w:r>
        <w:rPr>
          <w:bCs/>
          <w:b/>
        </w:rPr>
        <w:t xml:space="preserve">Auditor</w:t>
      </w:r>
      <w:r>
        <w:t xml:space="preserve"> </w:t>
      </w:r>
      <w:r>
        <w:t xml:space="preserve">in Perú's Lima is indispensable to its economic and regulatory framework. As this Master Thesis has demonstrated, auditors face unique challenges shaped by Peruvian laws, cultural dynamics, and global economic forces. By embracing innovation, education, and ethical rigor, auditors can uphold their mission of ensuring financial integrity while contributing to the sustainable growth of Lima and Perú.</w:t>
      </w:r>
    </w:p>
    <w:bookmarkEnd w:id="26"/>
    <w:bookmarkStart w:id="27" w:name="keywords"/>
    <w:p>
      <w:pPr>
        <w:pStyle w:val="Heading2"/>
      </w:pPr>
      <w:r>
        <w:t xml:space="preserve">Keywords</w:t>
      </w:r>
    </w:p>
    <w:p>
      <w:pPr>
        <w:pStyle w:val="FirstParagraph"/>
      </w:pPr>
      <w:r>
        <w:rPr>
          <w:bCs/>
          <w:b/>
        </w:rPr>
        <w:t xml:space="preserve">Auditor</w:t>
      </w:r>
      <w:r>
        <w:t xml:space="preserve">,</w:t>
      </w:r>
      <w:r>
        <w:t xml:space="preserve"> </w:t>
      </w:r>
      <w:r>
        <w:rPr>
          <w:bCs/>
          <w:b/>
        </w:rPr>
        <w:t xml:space="preserve">Peru Lima</w:t>
      </w:r>
      <w:r>
        <w:t xml:space="preserve">, Financial Auditing, Regulatory Compliance, Corporate Governance.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Perú, Lima</dc:title>
  <dc:creator/>
  <dc:language>en</dc:language>
  <cp:keywords/>
  <dcterms:created xsi:type="dcterms:W3CDTF">2026-03-05T00:15:16Z</dcterms:created>
  <dcterms:modified xsi:type="dcterms:W3CDTF">2026-03-05T00:15:16Z</dcterms:modified>
</cp:coreProperties>
</file>

<file path=docProps/custom.xml><?xml version="1.0" encoding="utf-8"?>
<Properties xmlns="http://schemas.openxmlformats.org/officeDocument/2006/custom-properties" xmlns:vt="http://schemas.openxmlformats.org/officeDocument/2006/docPropsVTypes"/>
</file>