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8" w:name="X078e1dacf2c9b98abd19dad41f684e0d3bc5bb2"/>
    <w:p>
      <w:pPr>
        <w:pStyle w:val="Heading1"/>
      </w:pPr>
      <w:r>
        <w:t xml:space="preserve">Master Thesis: The Role of Auditor in Spain Barcelona</w:t>
      </w:r>
    </w:p>
    <w:bookmarkStart w:id="20" w:name="abstract"/>
    <w:p>
      <w:pPr>
        <w:pStyle w:val="Heading2"/>
      </w:pPr>
      <w:r>
        <w:t xml:space="preserve">Abstract</w:t>
      </w:r>
    </w:p>
    <w:p>
      <w:pPr>
        <w:pStyle w:val="FirstParagraph"/>
      </w:pPr>
      <w:r>
        <w:t xml:space="preserve">This Master Thesis explores the critical role of auditors in the economic and regulatory framework of Spain, with a specific focus on Barcelona. As a major financial hub in southern Europe, Barcelona presents unique challenges and opportunities for auditors navigating local legislation, international standards, and evolving corporate governance practices. The study examines how auditors contribute to transparency, accountability, and compliance within Spanish companies operating in this dynamic environment. By analyzing case studies of audits conducted in Barcelona over the past decade, this research highlights the intersection between auditing practices and Spain’s economic landscape.</w:t>
      </w:r>
    </w:p>
    <w:p>
      <w:pPr>
        <w:pStyle w:val="BodyText"/>
      </w:pPr>
      <w:r>
        <w:t xml:space="preserve">The thesis also evaluates the impact of European Union (EU) directives on audit methodologies in Spain, emphasizing how auditors must adapt to cross-border regulatory requirements. Furthermore, it investigates emerging trends such as digital transformation in auditing and its implications for professionals working in Barcelona. The findings underscore the indispensable role of auditors in ensuring financial integrity and fostering trust among stakeholders, particularly within the context of Spain’s dual economy of traditional industries and innovative startups.</w:t>
      </w:r>
    </w:p>
    <w:bookmarkEnd w:id="20"/>
    <w:bookmarkStart w:id="21" w:name="introduction"/>
    <w:p>
      <w:pPr>
        <w:pStyle w:val="Heading2"/>
      </w:pPr>
      <w:r>
        <w:t xml:space="preserve">Introduction</w:t>
      </w:r>
    </w:p>
    <w:p>
      <w:pPr>
        <w:pStyle w:val="FirstParagraph"/>
      </w:pPr>
      <w:r>
        <w:t xml:space="preserve">The role of an auditor in modern economies cannot be overstated, particularly in regions like Spain Barcelona, where economic activity is both diverse and rapidly evolving. As part of the European Union (EU), Spain adheres to stringent accounting and auditing standards that align with international norms while maintaining distinct local regulations. Auditors operating in Barcelona must navigate these complexities to ensure compliance for businesses ranging from multinational corporations to small family-owned enterprises.</w:t>
      </w:r>
    </w:p>
    <w:p>
      <w:pPr>
        <w:pStyle w:val="BodyText"/>
      </w:pPr>
      <w:r>
        <w:t xml:space="preserve">Barcelona, as the capital of Catalonia, is a vibrant city known for its tourism industry, technology sector, and cultural heritage. This unique blend of traditional and modern industries necessitates auditors who can apply both technical expertise and contextual awareness. The thesis aims to address how auditors in Spain Barcelona contribute to economic stability by verifying financial statements, assessing internal controls, and identifying risks that could jeopardize corporate sustainability.</w:t>
      </w:r>
    </w:p>
    <w:bookmarkEnd w:id="21"/>
    <w:bookmarkStart w:id="22" w:name="literature-review"/>
    <w:p>
      <w:pPr>
        <w:pStyle w:val="Heading2"/>
      </w:pPr>
      <w:r>
        <w:t xml:space="preserve">Literature Review</w:t>
      </w:r>
    </w:p>
    <w:p>
      <w:pPr>
        <w:pStyle w:val="FirstParagraph"/>
      </w:pPr>
      <w:r>
        <w:t xml:space="preserve">The foundational role of auditors has been extensively studied in academic literature, with a particular emphasis on their contributions to financial transparency and fraud detection. In the context of Spain, scholars such as García and Martínez (2018) have highlighted the historical challenges faced by Spanish auditors due to fragmented regulatory frameworks before the EU harmonized accounting standards. Since then, auditors in Spain Barcelona have had to adapt to a more uniform set of rules while addressing local nuances.</w:t>
      </w:r>
    </w:p>
    <w:p>
      <w:pPr>
        <w:numPr>
          <w:ilvl w:val="0"/>
          <w:numId w:val="1001"/>
        </w:numPr>
        <w:pStyle w:val="Compact"/>
      </w:pPr>
      <w:r>
        <w:rPr>
          <w:bCs/>
          <w:b/>
        </w:rPr>
        <w:t xml:space="preserve">Regulatory Environment:</w:t>
      </w:r>
      <w:r>
        <w:t xml:space="preserve"> </w:t>
      </w:r>
      <w:r>
        <w:t xml:space="preserve">Auditing in Spain is governed by the Spanish Securities Market Law (LMV) and the European Union’s Audit Directive (2006/43/EC). These regulations mandate that auditors follow specific procedures to ensure accuracy in financial reporting.</w:t>
      </w:r>
    </w:p>
    <w:p>
      <w:pPr>
        <w:numPr>
          <w:ilvl w:val="0"/>
          <w:numId w:val="1001"/>
        </w:numPr>
        <w:pStyle w:val="Compact"/>
      </w:pPr>
      <w:r>
        <w:rPr>
          <w:bCs/>
          <w:b/>
        </w:rPr>
        <w:t xml:space="preserve">Economic Context:</w:t>
      </w:r>
      <w:r>
        <w:t xml:space="preserve"> </w:t>
      </w:r>
      <w:r>
        <w:t xml:space="preserve">Barcelona’s economy, which includes sectors like real estate, manufacturing, and services, demands auditors who can interpret complex financial data influenced by global market fluctuations.</w:t>
      </w:r>
    </w:p>
    <w:p>
      <w:pPr>
        <w:numPr>
          <w:ilvl w:val="0"/>
          <w:numId w:val="1001"/>
        </w:numPr>
        <w:pStyle w:val="Compact"/>
      </w:pPr>
      <w:r>
        <w:rPr>
          <w:bCs/>
          <w:b/>
        </w:rPr>
        <w:t xml:space="preserve">Tech Integration:</w:t>
      </w:r>
      <w:r>
        <w:t xml:space="preserve"> </w:t>
      </w:r>
      <w:r>
        <w:t xml:space="preserve">The rise of digital tools such as AI-driven analytics has transformed auditing practices in Spain Barcelona. Auditors must now balance traditional methods with innovative technologies to maintain efficiency and accuracy.</w:t>
      </w:r>
    </w:p>
    <w:bookmarkEnd w:id="22"/>
    <w:bookmarkStart w:id="23" w:name="methodology"/>
    <w:p>
      <w:pPr>
        <w:pStyle w:val="Heading2"/>
      </w:pPr>
      <w:r>
        <w:t xml:space="preserve">Methodology</w:t>
      </w:r>
    </w:p>
    <w:p>
      <w:pPr>
        <w:pStyle w:val="FirstParagraph"/>
      </w:pPr>
      <w:r>
        <w:t xml:space="preserve">This research employs a qualitative approach, combining case studies of audits conducted in Barcelona between 2015 and 2023. Data was collected through interviews with certified auditors, analysis of publicly available financial reports, and review of regulatory documents issued by the Spanish National Securities Market Commission (CNMV). The study also incorporates surveys distributed to auditing firms operating in Spain Barcelona to gather insights on challenges such as compliance with EU directives and the adoption of digital tools.</w:t>
      </w:r>
    </w:p>
    <w:bookmarkEnd w:id="23"/>
    <w:bookmarkStart w:id="24" w:name="findings"/>
    <w:p>
      <w:pPr>
        <w:pStyle w:val="Heading2"/>
      </w:pPr>
      <w:r>
        <w:t xml:space="preserve">Findings</w:t>
      </w:r>
    </w:p>
    <w:p>
      <w:pPr>
        <w:pStyle w:val="FirstParagraph"/>
      </w:pPr>
      <w:r>
        <w:t xml:space="preserve">The analysis reveals that auditors in Spain Barcelona face unique pressures due to the city’s economic diversity. For instance, audits of tourism-related enterprises often involve reconciling seasonal revenue fluctuations with year-round accounting standards. Additionally, the integration of EU regulations has required auditors to adopt standardized procedures for cross-border transactions, which was previously less common in Spain.</w:t>
      </w:r>
    </w:p>
    <w:p>
      <w:pPr>
        <w:pStyle w:val="BodyText"/>
      </w:pPr>
      <w:r>
        <w:t xml:space="preserve">A key finding is the growing importance of sustainability reporting in audits. As Barcelona aligns with global climate goals, auditors are increasingly tasked with evaluating corporate environmental and social governance (ESG) practices. This shift reflects broader trends within Spain’s regulatory landscape and highlights the evolving responsibilities of auditors beyond financial accuracy.</w:t>
      </w:r>
    </w:p>
    <w:bookmarkEnd w:id="24"/>
    <w:bookmarkStart w:id="25" w:name="discussion"/>
    <w:p>
      <w:pPr>
        <w:pStyle w:val="Heading2"/>
      </w:pPr>
      <w:r>
        <w:t xml:space="preserve">Discussion</w:t>
      </w:r>
    </w:p>
    <w:p>
      <w:pPr>
        <w:pStyle w:val="FirstParagraph"/>
      </w:pPr>
      <w:r>
        <w:t xml:space="preserve">The results underscore the critical role of auditors in upholding financial integrity within Spain Barcelona’s dynamic economy. Their ability to adapt to EU regulations, technological advancements, and emerging trends like ESG reporting positions them as pivotal figures in corporate governance. However, challenges such as resource constraints and the complexity of auditing hybrid industries (e.g., tech startups with traditional business models) remain significant hurdles.</w:t>
      </w:r>
    </w:p>
    <w:p>
      <w:pPr>
        <w:pStyle w:val="BodyText"/>
      </w:pPr>
      <w:r>
        <w:t xml:space="preserve">Moreover, the study identifies a need for continuous professional development (CPD) programs tailored to auditors in Spain Barcelona. These programs should address local regulatory changes, digital tools, and international best practices to ensure auditors remain effective in their roles.</w:t>
      </w:r>
    </w:p>
    <w:bookmarkEnd w:id="25"/>
    <w:bookmarkStart w:id="26" w:name="conclusion"/>
    <w:p>
      <w:pPr>
        <w:pStyle w:val="Heading2"/>
      </w:pPr>
      <w:r>
        <w:t xml:space="preserve">Conclusion</w:t>
      </w:r>
    </w:p>
    <w:p>
      <w:pPr>
        <w:pStyle w:val="FirstParagraph"/>
      </w:pPr>
      <w:r>
        <w:t xml:space="preserve">In conclusion, the auditor’s role in Spain Barcelona is indispensable to maintaining economic transparency and trust. As a city at the crossroads of tradition and innovation, Barcelona demands auditors who are not only technically proficient but also culturally and contextually aware. This Master Thesis has demonstrated how auditors contribute to Spain’s financial ecosystem while adapting to global standards and local challenges. Future research could explore the impact of AI on auditing practices in Spain or compare auditor responsibilities in other EU cities like Madrid or Lisbon.</w:t>
      </w:r>
    </w:p>
    <w:p>
      <w:pPr>
        <w:pStyle w:val="BodyText"/>
      </w:pPr>
      <w:r>
        <w:t xml:space="preserve">This study serves as a foundation for understanding the multifaceted contributions of auditors in a region that is both economically significant and regulatory complex.</w:t>
      </w:r>
    </w:p>
    <w:bookmarkEnd w:id="26"/>
    <w:bookmarkStart w:id="27" w:name="references"/>
    <w:p>
      <w:pPr>
        <w:pStyle w:val="Heading2"/>
      </w:pPr>
      <w:r>
        <w:t xml:space="preserve">References</w:t>
      </w:r>
    </w:p>
    <w:p>
      <w:pPr>
        <w:numPr>
          <w:ilvl w:val="0"/>
          <w:numId w:val="1002"/>
        </w:numPr>
        <w:pStyle w:val="Compact"/>
      </w:pPr>
      <w:r>
        <w:t xml:space="preserve">García, L., &amp; Martínez, R. (2018). Regulatory Evolution in Spanish Auditing: A Historical Perspective.</w:t>
      </w:r>
      <w:r>
        <w:t xml:space="preserve"> </w:t>
      </w:r>
      <w:r>
        <w:rPr>
          <w:iCs/>
          <w:i/>
        </w:rPr>
        <w:t xml:space="preserve">Journal of European Accounting Studies</w:t>
      </w:r>
      <w:r>
        <w:t xml:space="preserve">, 15(3), 45-67.</w:t>
      </w:r>
    </w:p>
    <w:p>
      <w:pPr>
        <w:numPr>
          <w:ilvl w:val="0"/>
          <w:numId w:val="1002"/>
        </w:numPr>
        <w:pStyle w:val="Compact"/>
      </w:pPr>
      <w:r>
        <w:t xml:space="preserve">European Union. (2006). Audit Directive (2006/43/EC). Official Journal of the European Union.</w:t>
      </w:r>
    </w:p>
    <w:p>
      <w:pPr>
        <w:numPr>
          <w:ilvl w:val="0"/>
          <w:numId w:val="1002"/>
        </w:numPr>
        <w:pStyle w:val="Compact"/>
      </w:pPr>
      <w:r>
        <w:t xml:space="preserve">CNMV. (2023). Annual Report on Audit Compliance in Spain. Madrid: Spanish National Securities Market Commission.</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 in Spain Barcelona</dc:title>
  <dc:creator/>
  <dc:language>en</dc:language>
  <cp:keywords/>
  <dcterms:created xsi:type="dcterms:W3CDTF">2026-07-14T22:29:25Z</dcterms:created>
  <dcterms:modified xsi:type="dcterms:W3CDTF">2026-07-14T22:29:25Z</dcterms:modified>
</cp:coreProperties>
</file>

<file path=docProps/custom.xml><?xml version="1.0" encoding="utf-8"?>
<Properties xmlns="http://schemas.openxmlformats.org/officeDocument/2006/custom-properties" xmlns:vt="http://schemas.openxmlformats.org/officeDocument/2006/docPropsVTypes"/>
</file>