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af71161f180afb63568058fec23dcc5e6d4068"/>
    <w:p>
      <w:pPr>
        <w:pStyle w:val="Heading1"/>
      </w:pPr>
      <w:r>
        <w:t xml:space="preserve">Master Thesis: The Role of an Auditor in the Context of Swiss Financial Regulations in Switzerland Zurich</w:t>
      </w:r>
    </w:p>
    <w:p>
      <w:pPr>
        <w:pStyle w:val="FirstParagraph"/>
      </w:pPr>
      <w:r>
        <w:t xml:space="preserve">Welcome to this comprehensive</w:t>
      </w:r>
      <w:r>
        <w:t xml:space="preserve"> </w:t>
      </w:r>
      <w:r>
        <w:rPr>
          <w:bCs/>
          <w:b/>
        </w:rPr>
        <w:t xml:space="preserve">Master Thesis</w:t>
      </w:r>
      <w:r>
        <w:t xml:space="preserve"> </w:t>
      </w:r>
      <w:r>
        <w:t xml:space="preserve">dedicated to exploring the critical role of an</w:t>
      </w:r>
      <w:r>
        <w:t xml:space="preserve"> </w:t>
      </w:r>
      <w:r>
        <w:rPr>
          <w:bCs/>
          <w:b/>
        </w:rPr>
        <w:t xml:space="preserve">Auditor</w:t>
      </w:r>
      <w:r>
        <w:t xml:space="preserve"> </w:t>
      </w:r>
      <w:r>
        <w:t xml:space="preserve">within the financial landscape of</w:t>
      </w:r>
      <w:r>
        <w:t xml:space="preserve"> </w:t>
      </w:r>
      <w:r>
        <w:rPr>
          <w:iCs/>
          <w:i/>
        </w:rPr>
        <w:t xml:space="preserve">Switzerland Zurich</w:t>
      </w:r>
      <w:r>
        <w:t xml:space="preserve">. As one of Europe’s most reputable financial hubs, Zurich is home to a complex ecosystem of banking institutions, multinational corporations, and regulatory bodies. This document delves into the responsibilities, challenges, and significance of auditors in ensuring compliance with Swiss laws and fostering trust in financial systems. The focus on</w:t>
      </w:r>
      <w:r>
        <w:t xml:space="preserve"> </w:t>
      </w:r>
      <w:r>
        <w:rPr>
          <w:iCs/>
          <w:i/>
        </w:rPr>
        <w:t xml:space="preserve">Switzerland Zurich</w:t>
      </w:r>
      <w:r>
        <w:t xml:space="preserve"> </w:t>
      </w:r>
      <w:r>
        <w:t xml:space="preserve">allows for an in-depth analysis tailored to this specific region’s unique regulatory environment.</w:t>
      </w:r>
    </w:p>
    <w:bookmarkStart w:id="20" w:name="X0f65078999afa480d0486f89a4c52cf8d1ceacc"/>
    <w:p>
      <w:pPr>
        <w:pStyle w:val="Heading2"/>
      </w:pPr>
      <w:r>
        <w:t xml:space="preserve">Theoretical Framework: Defining the Auditor’s Role</w:t>
      </w:r>
    </w:p>
    <w:p>
      <w:pPr>
        <w:pStyle w:val="FirstParagraph"/>
      </w:pPr>
      <w:r>
        <w:t xml:space="preserve">An</w:t>
      </w:r>
      <w:r>
        <w:t xml:space="preserve"> </w:t>
      </w:r>
      <w:r>
        <w:rPr>
          <w:bCs/>
          <w:b/>
        </w:rPr>
        <w:t xml:space="preserve">Auditor</w:t>
      </w:r>
      <w:r>
        <w:t xml:space="preserve">, by definition, is a professional tasked with examining and verifying the accuracy of financial records, ensuring compliance with legal standards, and providing an independent opinion on a company’s financial health. In the context of</w:t>
      </w:r>
      <w:r>
        <w:t xml:space="preserve"> </w:t>
      </w:r>
      <w:r>
        <w:rPr>
          <w:iCs/>
          <w:i/>
        </w:rPr>
        <w:t xml:space="preserve">Switzerland Zurich</w:t>
      </w:r>
      <w:r>
        <w:t xml:space="preserve">, this role takes on added importance due to Switzerland’s reputation as a global leader in finance and its stringent regulatory framework.</w:t>
      </w:r>
    </w:p>
    <w:p>
      <w:pPr>
        <w:pStyle w:val="BodyText"/>
      </w:pPr>
      <w:r>
        <w:t xml:space="preserve">The Swiss Federal Act on Bankruptcy and Insolvency (OR) and the Financial Services Act (FinSA) are among the key legislations governing financial reporting in</w:t>
      </w:r>
      <w:r>
        <w:t xml:space="preserve"> </w:t>
      </w:r>
      <w:r>
        <w:rPr>
          <w:iCs/>
          <w:i/>
        </w:rPr>
        <w:t xml:space="preserve">Zurich</w:t>
      </w:r>
      <w:r>
        <w:t xml:space="preserve">. Auditors must navigate these regulations while adhering to International Financial Reporting Standards (IFRS) and Swiss-specific accounting practices. Their work ensures transparency, deters fraud, and supports investor confidence—essential traits for a city like Zurich, where global financial institutions operate under the scrutiny of both local and international stakeholders.</w:t>
      </w:r>
    </w:p>
    <w:bookmarkEnd w:id="20"/>
    <w:bookmarkStart w:id="21" w:name="X2d33e75924a917edd22f0c7bff01d29fa270bf0"/>
    <w:p>
      <w:pPr>
        <w:pStyle w:val="Heading2"/>
      </w:pPr>
      <w:r>
        <w:t xml:space="preserve">Regulatory Landscape in Switzerland Zurich</w:t>
      </w:r>
    </w:p>
    <w:p>
      <w:pPr>
        <w:pStyle w:val="FirstParagraph"/>
      </w:pPr>
      <w:r>
        <w:t xml:space="preserve">The</w:t>
      </w:r>
      <w:r>
        <w:t xml:space="preserve"> </w:t>
      </w:r>
      <w:r>
        <w:rPr>
          <w:iCs/>
          <w:i/>
        </w:rPr>
        <w:t xml:space="preserve">Auditor</w:t>
      </w:r>
      <w:r>
        <w:t xml:space="preserve">’s role in</w:t>
      </w:r>
      <w:r>
        <w:t xml:space="preserve"> </w:t>
      </w:r>
      <w:r>
        <w:rPr>
          <w:iCs/>
          <w:i/>
        </w:rPr>
        <w:t xml:space="preserve">Zurich</w:t>
      </w:r>
      <w:r>
        <w:t xml:space="preserve"> </w:t>
      </w:r>
      <w:r>
        <w:t xml:space="preserve">is deeply intertwined with the Swiss Financial Market Supervisory Authority (FINMA) and the Swiss Federal Tax Administration (SFTA). These entities enforce strict guidelines for financial audits, particularly in sectors such as asset management, private banking, and insurance. Zurich’s prominence as a center for wealth management demands that auditors possess not only technical expertise but also an acute understanding of cross-border transactions and anti-money laundering (AML) protocols.</w:t>
      </w:r>
    </w:p>
    <w:p>
      <w:pPr>
        <w:pStyle w:val="BodyText"/>
      </w:pPr>
      <w:r>
        <w:t xml:space="preserve">A unique challenge arises from Switzerland’s dual regulatory system: federal laws coexist with cantonal regulations. For example, Zurich’s local authorities may impose additional requirements on auditors working with companies registered within the canton. This complexity necessitates that auditors in</w:t>
      </w:r>
      <w:r>
        <w:t xml:space="preserve"> </w:t>
      </w:r>
      <w:r>
        <w:rPr>
          <w:iCs/>
          <w:i/>
        </w:rPr>
        <w:t xml:space="preserve">Zurich</w:t>
      </w:r>
      <w:r>
        <w:t xml:space="preserve"> </w:t>
      </w:r>
      <w:r>
        <w:t xml:space="preserve">remain vigilant about evolving legal frameworks and maintain continuous professional development to meet these standards.</w:t>
      </w:r>
    </w:p>
    <w:bookmarkEnd w:id="21"/>
    <w:bookmarkStart w:id="22" w:name="cases-studies-auditing-in-practice"/>
    <w:p>
      <w:pPr>
        <w:pStyle w:val="Heading2"/>
      </w:pPr>
      <w:r>
        <w:t xml:space="preserve">Cases Studies: Auditing in Practice</w:t>
      </w:r>
    </w:p>
    <w:p>
      <w:pPr>
        <w:pStyle w:val="FirstParagraph"/>
      </w:pPr>
      <w:r>
        <w:t xml:space="preserve">To illustrate the practical application of auditing principles, this section examines two case studies from</w:t>
      </w:r>
      <w:r>
        <w:t xml:space="preserve"> </w:t>
      </w:r>
      <w:r>
        <w:rPr>
          <w:iCs/>
          <w:i/>
        </w:rPr>
        <w:t xml:space="preserve">Zurich</w:t>
      </w:r>
      <w:r>
        <w:t xml:space="preserve">: one involving a multinational bank and another concerning a Swiss-based fintech startup. These examples highlight how auditors adapt their methods to different industries while adhering to Swiss regulations.</w:t>
      </w:r>
    </w:p>
    <w:p>
      <w:pPr>
        <w:pStyle w:val="BodyText"/>
      </w:pPr>
      <w:r>
        <w:rPr>
          <w:bCs/>
          <w:b/>
        </w:rPr>
        <w:t xml:space="preserve">Case Study 1: Multinational Bank in Zurich</w:t>
      </w:r>
      <w:r>
        <w:br/>
      </w:r>
      <w:r>
        <w:t xml:space="preserve">In this scenario, an</w:t>
      </w:r>
      <w:r>
        <w:t xml:space="preserve"> </w:t>
      </w:r>
      <w:r>
        <w:rPr>
          <w:iCs/>
          <w:i/>
        </w:rPr>
        <w:t xml:space="preserve">Auditor</w:t>
      </w:r>
      <w:r>
        <w:t xml:space="preserve"> </w:t>
      </w:r>
      <w:r>
        <w:t xml:space="preserve">was tasked with evaluating the financial statements of a major bank headquartered in</w:t>
      </w:r>
      <w:r>
        <w:t xml:space="preserve"> </w:t>
      </w:r>
      <w:r>
        <w:rPr>
          <w:iCs/>
          <w:i/>
        </w:rPr>
        <w:t xml:space="preserve">Zurich</w:t>
      </w:r>
      <w:r>
        <w:t xml:space="preserve">. The auditor had to reconcile discrepancies between IFRS and Swiss GAAP (Generally Accepted Accounting Principles), ensuring compliance with Basel III capital requirements. The outcome underscored the necessity of harmonizing international standards with local regulations, a critical skill for auditors operating in</w:t>
      </w:r>
      <w:r>
        <w:t xml:space="preserve"> </w:t>
      </w:r>
      <w:r>
        <w:rPr>
          <w:iCs/>
          <w:i/>
        </w:rPr>
        <w:t xml:space="preserve">Zurich</w:t>
      </w:r>
      <w:r>
        <w:t xml:space="preserve">.</w:t>
      </w:r>
    </w:p>
    <w:p>
      <w:pPr>
        <w:pStyle w:val="BodyText"/>
      </w:pPr>
      <w:r>
        <w:rPr>
          <w:bCs/>
          <w:b/>
        </w:rPr>
        <w:t xml:space="preserve">Case Study 2: Fintech Startup Compliance</w:t>
      </w:r>
      <w:r>
        <w:br/>
      </w:r>
      <w:r>
        <w:t xml:space="preserve">A second case involved an auditor reviewing a fintech startup’s financial processes for adherence to Switzerland’s digital financial services laws. The auditor identified gaps in the company’s internal controls and recommended enhancements to mitigate cybersecurity risks. This example highlights how</w:t>
      </w:r>
      <w:r>
        <w:t xml:space="preserve"> </w:t>
      </w:r>
      <w:r>
        <w:rPr>
          <w:iCs/>
          <w:i/>
        </w:rPr>
        <w:t xml:space="preserve">Auditors</w:t>
      </w:r>
      <w:r>
        <w:t xml:space="preserve"> </w:t>
      </w:r>
      <w:r>
        <w:t xml:space="preserve">in</w:t>
      </w:r>
      <w:r>
        <w:t xml:space="preserve"> </w:t>
      </w:r>
      <w:r>
        <w:rPr>
          <w:iCs/>
          <w:i/>
        </w:rPr>
        <w:t xml:space="preserve">Zurich</w:t>
      </w:r>
      <w:r>
        <w:t xml:space="preserve"> </w:t>
      </w:r>
      <w:r>
        <w:t xml:space="preserve">must address emerging challenges posed by technological innovation.</w:t>
      </w:r>
    </w:p>
    <w:bookmarkEnd w:id="22"/>
    <w:bookmarkStart w:id="23" w:name="the-auditor-as-a-guardian-of-trust"/>
    <w:p>
      <w:pPr>
        <w:pStyle w:val="Heading2"/>
      </w:pPr>
      <w:r>
        <w:t xml:space="preserve">The Auditor as a Guardian of Trust</w:t>
      </w:r>
    </w:p>
    <w:p>
      <w:pPr>
        <w:pStyle w:val="FirstParagraph"/>
      </w:pPr>
      <w:r>
        <w:t xml:space="preserve">In a region like</w:t>
      </w:r>
      <w:r>
        <w:t xml:space="preserve"> </w:t>
      </w:r>
      <w:r>
        <w:rPr>
          <w:iCs/>
          <w:i/>
        </w:rPr>
        <w:t xml:space="preserve">Zurich</w:t>
      </w:r>
      <w:r>
        <w:t xml:space="preserve">, where financial integrity is paramount, the auditor acts as both an inspector and a guardian of trust. Their work ensures that companies operate transparently, protecting not only investors but also the broader economy. This role is particularly vital in Switzerland, where the banking sector’s reputation hinges on compliance with rigorous standards.</w:t>
      </w:r>
    </w:p>
    <w:p>
      <w:pPr>
        <w:pStyle w:val="BodyText"/>
      </w:pPr>
      <w:r>
        <w:t xml:space="preserve">Moreover, auditors in</w:t>
      </w:r>
      <w:r>
        <w:t xml:space="preserve"> </w:t>
      </w:r>
      <w:r>
        <w:rPr>
          <w:iCs/>
          <w:i/>
        </w:rPr>
        <w:t xml:space="preserve">Zurich</w:t>
      </w:r>
      <w:r>
        <w:t xml:space="preserve"> </w:t>
      </w:r>
      <w:r>
        <w:t xml:space="preserve">often engage with international clients seeking Swiss-based financial services. Their ability to bridge gaps between local and global regulatory expectations makes them indispensable. For instance, auditors may advise foreign firms on adapting to Switzerland’s tax laws or assist in restructuring operations to align with Basel regulations.</w:t>
      </w:r>
    </w:p>
    <w:bookmarkEnd w:id="23"/>
    <w:bookmarkStart w:id="24" w:name="challenges-faced-by-auditors-in-zurich"/>
    <w:p>
      <w:pPr>
        <w:pStyle w:val="Heading2"/>
      </w:pPr>
      <w:r>
        <w:t xml:space="preserve">Challenges Faced by Auditors in Zurich</w:t>
      </w:r>
    </w:p>
    <w:p>
      <w:pPr>
        <w:pStyle w:val="FirstParagraph"/>
      </w:pPr>
      <w:r>
        <w:t xml:space="preserve">Despite their critical role,</w:t>
      </w:r>
      <w:r>
        <w:t xml:space="preserve"> </w:t>
      </w:r>
      <w:r>
        <w:rPr>
          <w:iCs/>
          <w:i/>
        </w:rPr>
        <w:t xml:space="preserve">Auditors</w:t>
      </w:r>
      <w:r>
        <w:t xml:space="preserve"> </w:t>
      </w:r>
      <w:r>
        <w:t xml:space="preserve">in</w:t>
      </w:r>
      <w:r>
        <w:t xml:space="preserve"> </w:t>
      </w:r>
      <w:r>
        <w:rPr>
          <w:iCs/>
          <w:i/>
        </w:rPr>
        <w:t xml:space="preserve">Zurich</w:t>
      </w:r>
      <w:r>
        <w:t xml:space="preserve"> </w:t>
      </w:r>
      <w:r>
        <w:t xml:space="preserve">encounter unique challenges. These include navigating the complexity of dual regulatory systems, managing high client expectations due to the region’s competitive financial environment, and keeping pace with rapid technological advancements. Additionally, the rise of digital currencies and decentralized finance (DeFi) has introduced new areas where auditors must demonstrate expertise.</w:t>
      </w:r>
    </w:p>
    <w:p>
      <w:pPr>
        <w:pStyle w:val="BodyText"/>
      </w:pPr>
      <w:r>
        <w:t xml:space="preserve">Ethical dilemmas also arise when auditors must balance their duty to clients with their obligation to regulatory bodies. In</w:t>
      </w:r>
      <w:r>
        <w:t xml:space="preserve"> </w:t>
      </w:r>
      <w:r>
        <w:rPr>
          <w:iCs/>
          <w:i/>
        </w:rPr>
        <w:t xml:space="preserve">Zurich</w:t>
      </w:r>
      <w:r>
        <w:t xml:space="preserve">, where privacy laws are stringent, ensuring confidentiality while maintaining transparency is a delicate act that requires precision.</w:t>
      </w:r>
    </w:p>
    <w:bookmarkEnd w:id="24"/>
    <w:bookmarkStart w:id="25" w:name="opportunities-for-innovation-and-growth"/>
    <w:p>
      <w:pPr>
        <w:pStyle w:val="Heading2"/>
      </w:pPr>
      <w:r>
        <w:t xml:space="preserve">Opportunities for Innovation and Growth</w:t>
      </w:r>
    </w:p>
    <w:p>
      <w:pPr>
        <w:pStyle w:val="FirstParagraph"/>
      </w:pPr>
      <w:r>
        <w:t xml:space="preserve">The future of auditing in</w:t>
      </w:r>
      <w:r>
        <w:t xml:space="preserve"> </w:t>
      </w:r>
      <w:r>
        <w:rPr>
          <w:iCs/>
          <w:i/>
        </w:rPr>
        <w:t xml:space="preserve">Zurich</w:t>
      </w:r>
      <w:r>
        <w:t xml:space="preserve"> </w:t>
      </w:r>
      <w:r>
        <w:t xml:space="preserve">holds promising opportunities. The adoption of artificial intelligence (AI) and blockchain technology is transforming audit processes, enabling greater efficiency and accuracy. Auditors in</w:t>
      </w:r>
      <w:r>
        <w:t xml:space="preserve"> </w:t>
      </w:r>
      <w:r>
        <w:rPr>
          <w:iCs/>
          <w:i/>
        </w:rPr>
        <w:t xml:space="preserve">Zurich</w:t>
      </w:r>
      <w:r>
        <w:t xml:space="preserve"> </w:t>
      </w:r>
      <w:r>
        <w:t xml:space="preserve">are at the forefront of integrating these innovations into their practices while upholding Swiss standards.</w:t>
      </w:r>
    </w:p>
    <w:p>
      <w:pPr>
        <w:pStyle w:val="BodyText"/>
      </w:pPr>
      <w:r>
        <w:t xml:space="preserve">Furthermore, as</w:t>
      </w:r>
      <w:r>
        <w:t xml:space="preserve"> </w:t>
      </w:r>
      <w:r>
        <w:rPr>
          <w:iCs/>
          <w:i/>
        </w:rPr>
        <w:t xml:space="preserve">Zurich</w:t>
      </w:r>
      <w:r>
        <w:t xml:space="preserve"> </w:t>
      </w:r>
      <w:r>
        <w:t xml:space="preserve">continues to attract global investment, auditors will play a pivotal role in supporting the city’s status as a financial leader. Their expertise will be crucial in addressing cross-border regulatory challenges and fostering international collaborations.</w:t>
      </w:r>
    </w:p>
    <w:bookmarkEnd w:id="25"/>
    <w:bookmarkStart w:id="26" w:name="conclusion-the-auditors-legacy-in-zurich"/>
    <w:p>
      <w:pPr>
        <w:pStyle w:val="Heading2"/>
      </w:pPr>
      <w:r>
        <w:t xml:space="preserve">Conclusion: The Auditor’s Legacy in Zurich</w:t>
      </w:r>
    </w:p>
    <w:p>
      <w:pPr>
        <w:pStyle w:val="FirstParagraph"/>
      </w:pPr>
      <w:r>
        <w:t xml:space="preserve">This</w:t>
      </w:r>
      <w:r>
        <w:t xml:space="preserve"> </w:t>
      </w:r>
      <w:r>
        <w:rPr>
          <w:bCs/>
          <w:b/>
        </w:rPr>
        <w:t xml:space="preserve">Master Thesis</w:t>
      </w:r>
      <w:r>
        <w:t xml:space="preserve"> </w:t>
      </w:r>
      <w:r>
        <w:t xml:space="preserve">has explored the multifaceted role of an</w:t>
      </w:r>
      <w:r>
        <w:t xml:space="preserve"> </w:t>
      </w:r>
      <w:r>
        <w:rPr>
          <w:iCs/>
          <w:i/>
        </w:rPr>
        <w:t xml:space="preserve">Auditor</w:t>
      </w:r>
      <w:r>
        <w:t xml:space="preserve"> </w:t>
      </w:r>
      <w:r>
        <w:t xml:space="preserve">within the financial ecosystem of</w:t>
      </w:r>
      <w:r>
        <w:t xml:space="preserve"> </w:t>
      </w:r>
      <w:r>
        <w:rPr>
          <w:iCs/>
          <w:i/>
        </w:rPr>
        <w:t xml:space="preserve">Zurich, Switzerland</w:t>
      </w:r>
      <w:r>
        <w:t xml:space="preserve">. From navigating complex regulations to safeguarding financial integrity, auditors are indispensable to the city’s economic stability and global reputation. As Switzerland continues to evolve as a hub for innovation and finance, the demand for skilled auditors in</w:t>
      </w:r>
      <w:r>
        <w:t xml:space="preserve"> </w:t>
      </w:r>
      <w:r>
        <w:rPr>
          <w:iCs/>
          <w:i/>
        </w:rPr>
        <w:t xml:space="preserve">Zurich</w:t>
      </w:r>
      <w:r>
        <w:t xml:space="preserve"> </w:t>
      </w:r>
      <w:r>
        <w:t xml:space="preserve">will only grow.</w:t>
      </w:r>
    </w:p>
    <w:p>
      <w:pPr>
        <w:pStyle w:val="BodyText"/>
      </w:pPr>
      <w:r>
        <w:t xml:space="preserve">In conclusion, this document underscores the importance of auditing as both a profession and a pillar of trust in</w:t>
      </w:r>
      <w:r>
        <w:t xml:space="preserve"> </w:t>
      </w:r>
      <w:r>
        <w:rPr>
          <w:iCs/>
          <w:i/>
        </w:rPr>
        <w:t xml:space="preserve">Zurich</w:t>
      </w:r>
      <w:r>
        <w:t xml:space="preserve">. By adhering to Swiss standards while embracing technological advancements, auditors can ensure that Zurich remains a beacon of financial excellence. For students and professionals pursuing careers in this field, understanding the nuances of auditing in</w:t>
      </w:r>
      <w:r>
        <w:t xml:space="preserve"> </w:t>
      </w:r>
      <w:r>
        <w:rPr>
          <w:iCs/>
          <w:i/>
        </w:rPr>
        <w:t xml:space="preserve">Switzerland Zurich</w:t>
      </w:r>
      <w:r>
        <w:t xml:space="preserve"> </w:t>
      </w:r>
      <w:r>
        <w:t xml:space="preserve">is essential for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2026-07-20T11:56:37Z</dcterms:created>
  <dcterms:modified xsi:type="dcterms:W3CDTF">2026-07-20T11:56:37Z</dcterms:modified>
</cp:coreProperties>
</file>

<file path=docProps/custom.xml><?xml version="1.0" encoding="utf-8"?>
<Properties xmlns="http://schemas.openxmlformats.org/officeDocument/2006/custom-properties" xmlns:vt="http://schemas.openxmlformats.org/officeDocument/2006/docPropsVTypes"/>
</file>