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debfaca8a6b9d788f353211f2896fbbe235d261"/>
    <w:p>
      <w:pPr>
        <w:pStyle w:val="Heading1"/>
      </w:pPr>
      <w:r>
        <w:t xml:space="preserve">Master Thesis: The Role and Challenges of Auditors in Tanzania Dar es Salaam</w:t>
      </w:r>
    </w:p>
    <w:bookmarkStart w:id="20" w:name="abstract"/>
    <w:p>
      <w:pPr>
        <w:pStyle w:val="Heading2"/>
      </w:pPr>
      <w:r>
        <w:t xml:space="preserve">Abstract</w:t>
      </w:r>
    </w:p>
    <w:p>
      <w:pPr>
        <w:pStyle w:val="FirstParagraph"/>
      </w:pPr>
      <w:r>
        <w:t xml:space="preserve">This Master Thesis explores the critical role of auditors in the economic and regulatory landscape of Tanzania, with a specific focus on Dar es Salaam. As the commercial capital and largest city in Tanzania, Dar es Salaam hosts a diverse range of businesses, financial institutions, and multinational corporations. The thesis examines how auditors contribute to corporate governance, compliance with international standards (such as International Financial Reporting Standards [IFRS] and International Standards on Auditing [ISA]), and the overall transparency of financial reporting in this dynamic environment. It also identifies challenges faced by auditors in Dar es Salaam, including regulatory complexity, resource limitations, and the need for continuous professional development. Through case studies, interviews with auditing professionals, and analysis of local legislation (e.g., Tanzania’s Companies Act), this research aims to provide actionable insights for improving audit quality and fostering trust in financial systems within Tanzania.</w:t>
      </w:r>
    </w:p>
    <w:bookmarkEnd w:id="20"/>
    <w:bookmarkStart w:id="21" w:name="introduction"/>
    <w:p>
      <w:pPr>
        <w:pStyle w:val="Heading2"/>
      </w:pPr>
      <w:r>
        <w:t xml:space="preserve">Introduction</w:t>
      </w:r>
    </w:p>
    <w:p>
      <w:pPr>
        <w:pStyle w:val="FirstParagraph"/>
      </w:pPr>
      <w:r>
        <w:t xml:space="preserve">The role of an auditor is indispensable in ensuring the accuracy, reliability, and integrity of financial information. In Tanzania, where the economy is transitioning toward greater integration with global markets, auditors play a pivotal role in supporting businesses to meet international standards while adhering to local regulations. Dar es Salaam, as a hub for trade and investment in East Africa, presents unique opportunities and challenges for auditors. This thesis investigates how auditors navigate the interplay between Tanzanian laws (such as the Tanzania Accounting Standards Board [TASB] guidelines) and global auditing frameworks to ensure compliance and credibility in financial reporting. The study also highlights the socio-economic context of Dar es Salaam, where rapid urbanization and economic growth have increased demand for skilled auditors.</w:t>
      </w:r>
    </w:p>
    <w:bookmarkEnd w:id="21"/>
    <w:bookmarkStart w:id="22" w:name="literature-review"/>
    <w:p>
      <w:pPr>
        <w:pStyle w:val="Heading2"/>
      </w:pPr>
      <w:r>
        <w:t xml:space="preserve">Literature Review</w:t>
      </w:r>
    </w:p>
    <w:p>
      <w:pPr>
        <w:pStyle w:val="FirstParagraph"/>
      </w:pPr>
      <w:r>
        <w:t xml:space="preserve">Auditing is a cornerstone of corporate governance, ensuring that financial statements are free from material misstatements. According to the International Auditing and Assurance Standards Board (IAASB), auditors must maintain independence, apply professional skepticism, and adhere to ethical standards. In Tanzania, auditors must align their practices with both the TASB and international standards like ISA 200 (Overall Objective of the Auditor for the Audit of Financial Statements). However, limited resources and a shortage of certified professionals pose significant barriers to effective auditing in regions such as Dar es Salaam.</w:t>
      </w:r>
    </w:p>
    <w:p>
      <w:pPr>
        <w:pStyle w:val="BodyText"/>
      </w:pPr>
      <w:r>
        <w:t xml:space="preserve">Studies on auditing in developing economies reveal that auditors often face challenges such as non-compliance with accounting standards, lack of transparency in financial reporting, and pressure from management to overlook irregularities. In Dar es Salaam, these issues are compounded by the city’s status as a center for informal trade and foreign investment. Research also indicates that auditors in Tanzania require continuous training to adapt to evolving regulatory frameworks and technological advancements in audit tools.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auditors based in Dar es Salaam and quantitative data analysis of audit reports from local companies. Primary data was collected through semi-structured interviews with certified public accountants (CPAs) and audit firms operating in the region. Secondary data included Tanzanian government publications, annual reports of listed companies on the Dar es Salaam Stock Exchange (DSE), and academic articles on auditing practices in East Africa.</w:t>
      </w:r>
    </w:p>
    <w:p>
      <w:pPr>
        <w:pStyle w:val="BodyText"/>
      </w:pPr>
      <w:r>
        <w:t xml:space="preserve">The study focused on three key areas: 1) compliance with local and international auditing standards, 2) challenges faced by auditors in Dar es Salaam, and 3) recommendations for improving audit quality. A sample of 20 auditors was selected using purposive sampling to ensure representation across sectors (e.g., financial services, manufacturing, and real estate).</w:t>
      </w:r>
    </w:p>
    <w:bookmarkEnd w:id="23"/>
    <w:bookmarkStart w:id="24" w:name="findings"/>
    <w:p>
      <w:pPr>
        <w:pStyle w:val="Heading2"/>
      </w:pPr>
      <w:r>
        <w:t xml:space="preserve">Findings</w:t>
      </w:r>
    </w:p>
    <w:p>
      <w:pPr>
        <w:pStyle w:val="FirstParagraph"/>
      </w:pPr>
      <w:r>
        <w:t xml:space="preserve">The findings reveal that auditors in Dar es Salaam face significant challenges in reconciling local regulations with international standards. For example, while the TASB encourages alignment with IFRS, many small- and medium-sized enterprises (SMEs) lack the resources to implement these standards effectively. Additionally, auditors reported difficulties in ensuring transparency among SMEs operating in informal sectors of Dar es Salaam.</w:t>
      </w:r>
    </w:p>
    <w:p>
      <w:pPr>
        <w:pStyle w:val="BodyText"/>
      </w:pPr>
      <w:r>
        <w:t xml:space="preserve">Another critical issue is the shortage of qualified auditors. Despite Tanzania’s efforts to expand auditing education through institutions like the University of Dar es Salaam, many professionals are underqualified or lack exposure to global audit practices. Furthermore, auditors highlighted the need for better enforcement mechanisms to penalize non-compliance with audit requirements.</w:t>
      </w:r>
    </w:p>
    <w:bookmarkEnd w:id="24"/>
    <w:bookmarkStart w:id="25" w:name="discussion"/>
    <w:p>
      <w:pPr>
        <w:pStyle w:val="Heading2"/>
      </w:pPr>
      <w:r>
        <w:t xml:space="preserve">Discussion</w:t>
      </w:r>
    </w:p>
    <w:p>
      <w:pPr>
        <w:pStyle w:val="FirstParagraph"/>
      </w:pPr>
      <w:r>
        <w:t xml:space="preserve">The findings underscore the importance of strengthening auditing frameworks in Tanzania Dar es Salaam. Auditors must act as guardians of financial integrity, ensuring that businesses adhere to both local and international standards. However, without addressing systemic challenges such as limited resources and training gaps, the effectiveness of auditors will remain constrained.</w:t>
      </w:r>
    </w:p>
    <w:p>
      <w:pPr>
        <w:pStyle w:val="BodyText"/>
      </w:pPr>
      <w:r>
        <w:t xml:space="preserve">The study also emphasizes the role of technology in modernizing audit practices. For instance, cloud-based accounting software and AI-driven tools can reduce manual errors and improve efficiency for auditors in Dar es Salaam. Collaboration between local auditing bodies (e.g., the Tanzania Institute of Certified Public Accountants [TICPA]) and international organizations could help bridge knowledge gaps.</w:t>
      </w:r>
    </w:p>
    <w:bookmarkEnd w:id="25"/>
    <w:bookmarkStart w:id="26" w:name="conclusion"/>
    <w:p>
      <w:pPr>
        <w:pStyle w:val="Heading2"/>
      </w:pPr>
      <w:r>
        <w:t xml:space="preserve">Conclusion</w:t>
      </w:r>
    </w:p>
    <w:p>
      <w:pPr>
        <w:pStyle w:val="FirstParagraph"/>
      </w:pPr>
      <w:r>
        <w:t xml:space="preserve">In conclusion, auditors in Tanzania Dar es Salaam are critical to ensuring economic transparency and compliance with regulatory requirements. Their role is particularly vital in a city like Dar es Salaam, which serves as a gateway for trade and investment in East Africa. To enhance audit quality and professionalism, stakeholders must invest in education, technology, and regulatory enforcement. This Master Thesis contributes to the discourse on auditing practices in developing economies by highlighting both the challenges and opportunities faced by auditors in Tanzania’s dynamic capital city.</w:t>
      </w:r>
    </w:p>
    <w:bookmarkEnd w:id="26"/>
    <w:bookmarkStart w:id="27" w:name="references"/>
    <w:p>
      <w:pPr>
        <w:pStyle w:val="Heading2"/>
      </w:pPr>
      <w:r>
        <w:t xml:space="preserve">References</w:t>
      </w:r>
    </w:p>
    <w:p>
      <w:pPr>
        <w:numPr>
          <w:ilvl w:val="0"/>
          <w:numId w:val="1001"/>
        </w:numPr>
        <w:pStyle w:val="Compact"/>
      </w:pPr>
      <w:r>
        <w:t xml:space="preserve">Tanzania Accounting Standards Board (TASB). (2023). *Tanzania Accounting Standards*. Dar es Salaam: TASB Publications.</w:t>
      </w:r>
    </w:p>
    <w:p>
      <w:pPr>
        <w:numPr>
          <w:ilvl w:val="0"/>
          <w:numId w:val="1001"/>
        </w:numPr>
        <w:pStyle w:val="Compact"/>
      </w:pPr>
      <w:r>
        <w:t xml:space="preserve">International Auditing and Assurance Standards Board (IAASB). (2021). *ISA 200: Overall Objective of the Auditor for the Audit of Financial Statements*.</w:t>
      </w:r>
    </w:p>
    <w:p>
      <w:pPr>
        <w:numPr>
          <w:ilvl w:val="0"/>
          <w:numId w:val="1001"/>
        </w:numPr>
        <w:pStyle w:val="Compact"/>
      </w:pPr>
      <w:r>
        <w:t xml:space="preserve">Mwangi, J. &amp; Mwakapenda, N. (2019). "Challenges Facing Auditors in Tanzania: A Case Study of Dar es Salaam." *Journal of African Business Studies*, 12(3),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Tanzania Dar es Salaam</dc:title>
  <dc:creator/>
  <dc:language>en</dc:language>
  <cp:keywords/>
  <dcterms:created xsi:type="dcterms:W3CDTF">2026-07-22T22:07:03Z</dcterms:created>
  <dcterms:modified xsi:type="dcterms:W3CDTF">2026-07-22T22:07:03Z</dcterms:modified>
</cp:coreProperties>
</file>

<file path=docProps/custom.xml><?xml version="1.0" encoding="utf-8"?>
<Properties xmlns="http://schemas.openxmlformats.org/officeDocument/2006/custom-properties" xmlns:vt="http://schemas.openxmlformats.org/officeDocument/2006/docPropsVTypes"/>
</file>