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7" w:name="X64be1b2f6165cf4f7507d3f4ef75fa48344f29f"/>
    <w:p>
      <w:pPr>
        <w:pStyle w:val="Heading1"/>
      </w:pPr>
      <w:r>
        <w:t xml:space="preserve">Master Thesis: The Role of Auditors in Ensuring Financial Integrity in San Francisco, United States</w:t>
      </w:r>
    </w:p>
    <w:bookmarkStart w:id="20" w:name="introduction"/>
    <w:p>
      <w:pPr>
        <w:pStyle w:val="Heading2"/>
      </w:pPr>
      <w:r>
        <w:t xml:space="preserve">Introduction</w:t>
      </w:r>
    </w:p>
    <w:p>
      <w:pPr>
        <w:pStyle w:val="FirstParagraph"/>
      </w:pPr>
      <w:r>
        <w:t xml:space="preserve">The role of an auditor is critical to maintaining transparency and accountability in financial reporting, particularly within dynamic economic environments like San Francisco, United States. As a global hub for technology innovation and finance, San Francisco presents unique challenges and opportunities for auditors tasked with ensuring compliance with regulatory frameworks such as the Sarbanes-Oxley Act (SOX) and Generally Accepted Accounting Principles (GAAP). This Master Thesis explores the evolving responsibilities of auditors in this region, emphasizing their contribution to financial integrity, risk management, and corporate governance. By examining case studies, legal requirements, and industry-specific challenges in San Francisco, this document aims to provide a comprehensive analysis of how auditors shape economic stability in one of the most influential cities in the United States.</w:t>
      </w:r>
    </w:p>
    <w:bookmarkEnd w:id="20"/>
    <w:bookmarkStart w:id="21" w:name="literature-review"/>
    <w:p>
      <w:pPr>
        <w:pStyle w:val="Heading2"/>
      </w:pPr>
      <w:r>
        <w:t xml:space="preserve">Literature Review</w:t>
      </w:r>
    </w:p>
    <w:p>
      <w:pPr>
        <w:pStyle w:val="FirstParagraph"/>
      </w:pPr>
      <w:r>
        <w:t xml:space="preserve">Auditing has long been recognized as a cornerstone of financial accountability. In academic literature, scholars such as Arens and Eldenburg (2017) emphasize that auditors serve as independent evaluators of an organization’s financial statements, ensuring they are free from material misstatements. This is particularly vital in San Francisco, where the concentration of high-growth tech firms and venture capital activity necessitates rigorous auditing practices to protect investors and stakeholders. Studies by the American Institute of Certified Public Accountants (AICPA) highlight that auditors in urban centers like San Francisco face heightened scrutiny due to the complexity of financial transactions involving emerging technologies, such as blockchain and AI-driven enterprises. Additionally, research on corporate governance frameworks underscores the role of auditors in aligning organizational practices with ethical standards, a responsibility that is amplified in cities with stringent regulatory environments.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secondary data analysis to examine the role of auditors in San Francisco. Primary data was collected through interviews with certified public accountants (CPAs) licensed in California, while secondary sources included regulatory documents from the Public Company Accounting Oversight Board (PCAOB), reports from the Securities and Exchange Commission (SEC), and academic journals focused on auditing practices in technology-driven economies. The analysis focuses on three key areas: regulatory compliance, risk management in high-tech industries, and the impact of globalization on audit standards in San Francisco.</w:t>
      </w:r>
    </w:p>
    <w:bookmarkEnd w:id="22"/>
    <w:bookmarkStart w:id="23" w:name="X677994cf79dac961a52166dca78f93fb4523c6c"/>
    <w:p>
      <w:pPr>
        <w:pStyle w:val="Heading2"/>
      </w:pPr>
      <w:r>
        <w:t xml:space="preserve">Case Study: Auditing Practices in San Francisco’s Tech Sector</w:t>
      </w:r>
    </w:p>
    <w:p>
      <w:pPr>
        <w:pStyle w:val="FirstParagraph"/>
      </w:pPr>
      <w:r>
        <w:t xml:space="preserve">San Francisco is home to numerous Fortune 500 companies and startups that rely heavily on auditors to navigate complex financial landscapes. For example, the city’s tech firms often engage auditors to assess the valuation of intangible assets such as patents, software development costs, and research and development (R&amp;D) expenditures. A case study of a publicly traded fintech company headquartered in San Francisco reveals how auditors must reconcile rapid revenue growth with adherence to GAAP standards. Challenges include verifying revenue recognition for subscription-based models and ensuring compliance with SOX requirements related to internal controls over financial reporting (ICFR). Auditors in this sector also collaborate closely with cybersecurity experts to evaluate risks associated with data breaches or regulatory noncompliance, reflecting the intersection of auditing and technological innovation.</w:t>
      </w:r>
    </w:p>
    <w:bookmarkEnd w:id="23"/>
    <w:bookmarkStart w:id="24" w:name="Xa9b242196af5a3f5be71bfcf5a6f528b9911c41"/>
    <w:p>
      <w:pPr>
        <w:pStyle w:val="Heading2"/>
      </w:pPr>
      <w:r>
        <w:t xml:space="preserve">Challenges Faced by Auditors in San Francisco</w:t>
      </w:r>
    </w:p>
    <w:p>
      <w:pPr>
        <w:pStyle w:val="FirstParagraph"/>
      </w:pPr>
      <w:r>
        <w:t xml:space="preserve">Auditors operating in San Francisco encounter unique challenges due to the city’s economic diversity and regulatory landscape. One major challenge is reconciling the rapid pace of innovation with traditional audit methodologies. For instance, auditing a blockchain-based financial platform requires auditors to develop expertise in decentralized finance (DeFi) and smart contract verification—areas not traditionally covered in standard accounting curricula. Additionally, San Francisco’s stringent environmental regulations demand that auditors incorporate sustainability metrics into financial reporting, such as carbon footprint assessments for tech companies. Another challenge is the high cost of living in the Bay Area, which increases operational expenses for audit firms and may affect their ability to retain skilled professionals.</w:t>
      </w:r>
    </w:p>
    <w:bookmarkEnd w:id="24"/>
    <w:bookmarkStart w:id="25" w:name="Xfb2e1a691f5c7d56b8eff242c09630ec4520be9"/>
    <w:p>
      <w:pPr>
        <w:pStyle w:val="Heading2"/>
      </w:pPr>
      <w:r>
        <w:t xml:space="preserve">Opportunities for Auditors in San Francisco</w:t>
      </w:r>
    </w:p>
    <w:p>
      <w:pPr>
        <w:pStyle w:val="FirstParagraph"/>
      </w:pPr>
      <w:r>
        <w:t xml:space="preserve">Despite these challenges, San Francisco offers significant opportunities for auditors seeking to expand their expertise. The city’s prominence as a tech innovation center creates demand for auditors specializing in emerging fields such as AI ethics, data privacy compliance (e.g., California Consumer Privacy Act or CCPA), and ESG (Environmental, Social, Governance) reporting. Auditors can also leverage San Francisco’s global connectivity to work with multinational corporations operating in the region, requiring cross-border audit knowledge and multilingual capabilities. Furthermore, the presence of institutions like the University of California, Berkeley’s Haas School of Business provides access to cutting-edge research on audit methodologies and regulatory trends.</w:t>
      </w:r>
    </w:p>
    <w:bookmarkEnd w:id="25"/>
    <w:bookmarkStart w:id="26" w:name="conclusion"/>
    <w:p>
      <w:pPr>
        <w:pStyle w:val="Heading2"/>
      </w:pPr>
      <w:r>
        <w:t xml:space="preserve">Conclusion</w:t>
      </w:r>
    </w:p>
    <w:p>
      <w:pPr>
        <w:pStyle w:val="FirstParagraph"/>
      </w:pPr>
      <w:r>
        <w:t xml:space="preserve">In conclusion, auditors play a pivotal role in ensuring financial integrity in San Francisco, United States. As the city continues to evolve as a center for technological and economic innovation, auditors must adapt to new challenges while seizing opportunities for specialization. This Master Thesis underscores the importance of auditing practices in maintaining public trust and regulatory compliance within the unique context of San Francisco’s economy. Future research could explore how advancements in artificial intelligence might further transform audit processes or how auditors can address the ethical dilemmas arising from rapid technological change. Ultimately, the work of auditors remains indispensable to fostering transparency and accountability in one of the most dynamic financial ecosystems in the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San Francisco, United States</dc:title>
  <dc:creator/>
  <dc:language>en</dc:language>
  <cp:keywords/>
  <dcterms:created xsi:type="dcterms:W3CDTF">2026-07-21T06:55:57Z</dcterms:created>
  <dcterms:modified xsi:type="dcterms:W3CDTF">2026-07-21T06:55:57Z</dcterms:modified>
</cp:coreProperties>
</file>

<file path=docProps/custom.xml><?xml version="1.0" encoding="utf-8"?>
<Properties xmlns="http://schemas.openxmlformats.org/officeDocument/2006/custom-properties" xmlns:vt="http://schemas.openxmlformats.org/officeDocument/2006/docPropsVTypes"/>
</file>