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53e9b1b7bf1be8f7d33e3d040693a1e40ac1e3"/>
    <w:p>
      <w:pPr>
        <w:pStyle w:val="Heading1"/>
      </w:pPr>
      <w:r>
        <w:t xml:space="preserve">Master Thesis: The Role of Auditor in Zimbabwe Harare</w:t>
      </w:r>
    </w:p>
    <w:bookmarkStart w:id="20" w:name="abstract"/>
    <w:p>
      <w:pPr>
        <w:pStyle w:val="Heading2"/>
      </w:pPr>
      <w:r>
        <w:t xml:space="preserve">Abstract</w:t>
      </w:r>
    </w:p>
    <w:p>
      <w:pPr>
        <w:pStyle w:val="FirstParagraph"/>
      </w:pPr>
      <w:r>
        <w:t xml:space="preserve">This Master Thesis explores the critical role of auditors within the economic framework of Zimbabwe, specifically focusing on Harare, the nation's capital. Auditors play a pivotal role in ensuring financial transparency, compliance with legal regulations, and maintaining public trust in business practices. In Zimbabwe Harare, where economic challenges and regulatory complexities intersect, auditors face unique demands that shape their professional practices. This thesis examines the responsibilities of auditors in this context, evaluates the impact of local regulatory frameworks on auditing standards, and highlights challenges such as inflationary pressures and political instability. The study emphasizes the importance of ethical conduct and adherence to international accounting principles while addressing Zimbabwe Harare's specific socio-economic conditions.</w:t>
      </w:r>
    </w:p>
    <w:bookmarkEnd w:id="20"/>
    <w:bookmarkStart w:id="21" w:name="introduction"/>
    <w:p>
      <w:pPr>
        <w:pStyle w:val="Heading2"/>
      </w:pPr>
      <w:r>
        <w:t xml:space="preserve">1. Introduction</w:t>
      </w:r>
    </w:p>
    <w:p>
      <w:pPr>
        <w:pStyle w:val="FirstParagraph"/>
      </w:pPr>
      <w:r>
        <w:t xml:space="preserve">Zimbabwe Harare, as a hub of economic activity in Southern Africa, relies heavily on robust financial systems to sustain its growth. The role of auditors in this environment is indispensable, as they ensure the accuracy and reliability of financial statements for corporations, governments, and individuals. This Master Thesis aims to analyze how auditors navigate the complex landscape of Zimbabwe Harare while upholding professional standards. The study underscores the auditor's dual responsibility: to serve clients while maintaining independence and objectivity in an environment marked by economic volatility.</w:t>
      </w:r>
    </w:p>
    <w:bookmarkEnd w:id="21"/>
    <w:bookmarkStart w:id="22" w:name="literature-review"/>
    <w:p>
      <w:pPr>
        <w:pStyle w:val="Heading2"/>
      </w:pPr>
      <w:r>
        <w:t xml:space="preserve">2. Literature Review</w:t>
      </w:r>
    </w:p>
    <w:p>
      <w:pPr>
        <w:pStyle w:val="FirstParagraph"/>
      </w:pPr>
      <w:r>
        <w:t xml:space="preserve">Auditing has evolved from a simple record-keeping process to a sophisticated profession that influences global markets. In Zimbabwe Harare, auditors must align their practices with both local regulations and international frameworks like International Financial Reporting Standards (IFRS). Research by Mugabe &amp; Nhavoto (2018) highlights the challenges Zimbabwean auditors face due to hyperinflation and currency instability, which complicate financial reporting. Similarly, studies on corporate governance in Harare reveal that auditors are often tasked with reconciling political pressures with their duty to report accurately.</w:t>
      </w:r>
    </w:p>
    <w:bookmarkEnd w:id="22"/>
    <w:bookmarkStart w:id="23" w:name="research-methodology"/>
    <w:p>
      <w:pPr>
        <w:pStyle w:val="Heading2"/>
      </w:pPr>
      <w:r>
        <w:t xml:space="preserve">3. Research Methodology</w:t>
      </w:r>
    </w:p>
    <w:p>
      <w:pPr>
        <w:pStyle w:val="FirstParagraph"/>
      </w:pPr>
      <w:r>
        <w:t xml:space="preserve">This Master Thesis employs a qualitative research approach, combining case studies of auditing firms in Harare and interviews with certified public accountants (CPAs). Primary data was collected through semi-structured interviews with auditors, while secondary data was sourced from Zimbabwe’s Companies and Intellectual Property Registration Office (CIPRO) and academic journals. The study focuses on the period between 2015–2023 to capture the impact of Zimbabwe’s economic reforms on auditing practices.</w:t>
      </w:r>
    </w:p>
    <w:bookmarkEnd w:id="23"/>
    <w:bookmarkStart w:id="24" w:name="Xd29476e77ff3c7988c3776b249179fc44455dfa"/>
    <w:p>
      <w:pPr>
        <w:pStyle w:val="Heading2"/>
      </w:pPr>
      <w:r>
        <w:t xml:space="preserve">4. Key Responsibilities of Auditors in Zimbabwe Harare</w:t>
      </w:r>
    </w:p>
    <w:p>
      <w:pPr>
        <w:numPr>
          <w:ilvl w:val="0"/>
          <w:numId w:val="1001"/>
        </w:numPr>
        <w:pStyle w:val="Compact"/>
      </w:pPr>
      <w:r>
        <w:rPr>
          <w:bCs/>
          <w:b/>
        </w:rPr>
        <w:t xml:space="preserve">Financial Statement Verification:</w:t>
      </w:r>
      <w:r>
        <w:t xml:space="preserve"> </w:t>
      </w:r>
      <w:r>
        <w:t xml:space="preserve">Auditors ensure that companies comply with statutory requirements for financial reporting, including the Companies Act (Chapter 38:01) of Zimbabwe.</w:t>
      </w:r>
    </w:p>
    <w:p>
      <w:pPr>
        <w:numPr>
          <w:ilvl w:val="0"/>
          <w:numId w:val="1001"/>
        </w:numPr>
        <w:pStyle w:val="Compact"/>
      </w:pPr>
      <w:r>
        <w:rPr>
          <w:bCs/>
          <w:b/>
        </w:rPr>
        <w:t xml:space="preserve">Internal Control Assessment:</w:t>
      </w:r>
      <w:r>
        <w:t xml:space="preserve"> </w:t>
      </w:r>
      <w:r>
        <w:t xml:space="preserve">In Harare, auditors evaluate internal control systems to mitigate risks such as fraud or mismanagement in sectors like real estate and mining.</w:t>
      </w:r>
    </w:p>
    <w:p>
      <w:pPr>
        <w:numPr>
          <w:ilvl w:val="0"/>
          <w:numId w:val="1001"/>
        </w:numPr>
        <w:pStyle w:val="Compact"/>
      </w:pPr>
      <w:r>
        <w:rPr>
          <w:bCs/>
          <w:b/>
        </w:rPr>
        <w:t xml:space="preserve">Ethical Oversight:</w:t>
      </w:r>
      <w:r>
        <w:t xml:space="preserve"> </w:t>
      </w:r>
      <w:r>
        <w:t xml:space="preserve">Auditors must adhere to the Code of Professional Ethics issued by the Zimbabwe Institute of Chartered Accountants (ZICA), which emphasizes independence, integrity, and confidentiality.</w:t>
      </w:r>
    </w:p>
    <w:bookmarkEnd w:id="24"/>
    <w:bookmarkStart w:id="25" w:name="challenges-faced-by-auditors-in-harare"/>
    <w:p>
      <w:pPr>
        <w:pStyle w:val="Heading2"/>
      </w:pPr>
      <w:r>
        <w:t xml:space="preserve">5. Challenges Faced by Auditors in Harare</w:t>
      </w:r>
    </w:p>
    <w:p>
      <w:pPr>
        <w:pStyle w:val="FirstParagraph"/>
      </w:pPr>
      <w:r>
        <w:t xml:space="preserve">Zimbabwe Harare presents unique challenges for auditors, including:</w:t>
      </w:r>
    </w:p>
    <w:p>
      <w:pPr>
        <w:numPr>
          <w:ilvl w:val="0"/>
          <w:numId w:val="1002"/>
        </w:numPr>
        <w:pStyle w:val="Compact"/>
      </w:pPr>
      <w:r>
        <w:rPr>
          <w:bCs/>
          <w:b/>
        </w:rPr>
        <w:t xml:space="preserve">Economic Instability:</w:t>
      </w:r>
      <w:r>
        <w:t xml:space="preserve"> </w:t>
      </w:r>
      <w:r>
        <w:t xml:space="preserve">Hyperinflation and currency fluctuations (e.g., the use of foreign currencies like the US dollar) complicate financial reporting and audit procedures.</w:t>
      </w:r>
    </w:p>
    <w:p>
      <w:pPr>
        <w:numPr>
          <w:ilvl w:val="0"/>
          <w:numId w:val="1002"/>
        </w:numPr>
        <w:pStyle w:val="Compact"/>
      </w:pPr>
      <w:r>
        <w:rPr>
          <w:bCs/>
          <w:b/>
        </w:rPr>
        <w:t xml:space="preserve">Political Influence:</w:t>
      </w:r>
      <w:r>
        <w:t xml:space="preserve"> </w:t>
      </w:r>
      <w:r>
        <w:t xml:space="preserve">Auditors may encounter pressure from stakeholders to manipulate findings, particularly in state-owned enterprises or politically sensitive sectors.</w:t>
      </w:r>
    </w:p>
    <w:p>
      <w:pPr>
        <w:numPr>
          <w:ilvl w:val="0"/>
          <w:numId w:val="1002"/>
        </w:numPr>
        <w:pStyle w:val="Compact"/>
      </w:pPr>
      <w:r>
        <w:rPr>
          <w:bCs/>
          <w:b/>
        </w:rPr>
        <w:t xml:space="preserve">Limited Resources:</w:t>
      </w:r>
      <w:r>
        <w:t xml:space="preserve"> </w:t>
      </w:r>
      <w:r>
        <w:t xml:space="preserve">Small auditing firms in Harare often lack advanced technology, leading to inefficiencies and potential errors in audits.</w:t>
      </w:r>
    </w:p>
    <w:bookmarkEnd w:id="25"/>
    <w:bookmarkStart w:id="26" w:name="X16f43f8743ba4618a3d37ed9aa628dc3b990edc"/>
    <w:p>
      <w:pPr>
        <w:pStyle w:val="Heading2"/>
      </w:pPr>
      <w:r>
        <w:t xml:space="preserve">6. Case Study: Auditing Practices During Zimbabwe’s Economic Reforms</w:t>
      </w:r>
    </w:p>
    <w:p>
      <w:pPr>
        <w:pStyle w:val="FirstParagraph"/>
      </w:pPr>
      <w:r>
        <w:t xml:space="preserve">A case study of a local auditing firm in Harare reveals how auditors adapted to Zimbabwe’s transition from the Zimdollar to foreign currencies. The firm reported increased demand for audits focused on foreign exchange compliance and tax optimization strategies. This shift highlights the auditor's role as a strategic advisor, not just a compliance officer.</w:t>
      </w:r>
    </w:p>
    <w:bookmarkEnd w:id="26"/>
    <w:bookmarkStart w:id="27" w:name="recommendations-for-auditors-in-harare"/>
    <w:p>
      <w:pPr>
        <w:pStyle w:val="Heading2"/>
      </w:pPr>
      <w:r>
        <w:t xml:space="preserve">7. Recommendations for Auditors in Harare</w:t>
      </w:r>
    </w:p>
    <w:p>
      <w:pPr>
        <w:pStyle w:val="FirstParagraph"/>
      </w:pPr>
      <w:r>
        <w:t xml:space="preserve">To enhance their effectiveness, auditors in Zimbabwe Harare should:</w:t>
      </w:r>
    </w:p>
    <w:p>
      <w:pPr>
        <w:numPr>
          <w:ilvl w:val="0"/>
          <w:numId w:val="1003"/>
        </w:numPr>
        <w:pStyle w:val="Compact"/>
      </w:pPr>
      <w:r>
        <w:t xml:space="preserve">Pursue continuous professional development (CPD) to stay updated on international auditing standards and local regulatory changes.</w:t>
      </w:r>
    </w:p>
    <w:p>
      <w:pPr>
        <w:numPr>
          <w:ilvl w:val="0"/>
          <w:numId w:val="1003"/>
        </w:numPr>
        <w:pStyle w:val="Compact"/>
      </w:pPr>
      <w:r>
        <w:t xml:space="preserve">Adopt digital tools for audit planning and data analysis to mitigate resource constraints.</w:t>
      </w:r>
    </w:p>
    <w:p>
      <w:pPr>
        <w:numPr>
          <w:ilvl w:val="0"/>
          <w:numId w:val="1003"/>
        </w:numPr>
        <w:pStyle w:val="Compact"/>
      </w:pPr>
      <w:r>
        <w:t xml:space="preserve">Collaborate with legal experts to navigate political and economic risks effectively.</w:t>
      </w:r>
    </w:p>
    <w:bookmarkEnd w:id="27"/>
    <w:bookmarkStart w:id="28" w:name="conclusion"/>
    <w:p>
      <w:pPr>
        <w:pStyle w:val="Heading2"/>
      </w:pPr>
      <w:r>
        <w:t xml:space="preserve">8. Conclusion</w:t>
      </w:r>
    </w:p>
    <w:p>
      <w:pPr>
        <w:pStyle w:val="FirstParagraph"/>
      </w:pPr>
      <w:r>
        <w:t xml:space="preserve">This Master Thesis underscores the vital role of auditors in Zimbabwe Harare as guardians of financial integrity. In a region marked by economic challenges and evolving regulations, auditors must balance technical expertise with ethical vigilance. Their work is critical to fostering investor confidence and ensuring sustainable economic growth in Zimbabwe Harare. Future research should explore the impact of emerging technologies like blockchain on audit practices in this context.</w:t>
      </w:r>
    </w:p>
    <w:bookmarkEnd w:id="28"/>
    <w:bookmarkStart w:id="29" w:name="references"/>
    <w:p>
      <w:pPr>
        <w:pStyle w:val="Heading2"/>
      </w:pPr>
      <w:r>
        <w:t xml:space="preserve">References</w:t>
      </w:r>
    </w:p>
    <w:p>
      <w:pPr>
        <w:numPr>
          <w:ilvl w:val="0"/>
          <w:numId w:val="1004"/>
        </w:numPr>
        <w:pStyle w:val="Compact"/>
      </w:pPr>
      <w:r>
        <w:t xml:space="preserve">Mugabe, T., &amp; Nhavoto, J. (2018). *Auditing Challenges in Zimbabwe: A Case Study of Harare*. Journal of Accounting Research in Africa.</w:t>
      </w:r>
    </w:p>
    <w:p>
      <w:pPr>
        <w:numPr>
          <w:ilvl w:val="0"/>
          <w:numId w:val="1004"/>
        </w:numPr>
        <w:pStyle w:val="Compact"/>
      </w:pPr>
      <w:r>
        <w:t xml:space="preserve">Zimbabwe Institute of Chartered Accountants (ZICA). (2023). *Code of Professional Ethics for Auditors*.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Zimbabwe Harare</dc:title>
  <dc:creator/>
  <dc:language>en</dc:language>
  <cp:keywords/>
  <dcterms:created xsi:type="dcterms:W3CDTF">2026-07-14T21:35:56Z</dcterms:created>
  <dcterms:modified xsi:type="dcterms:W3CDTF">2026-07-14T21:35:56Z</dcterms:modified>
</cp:coreProperties>
</file>

<file path=docProps/custom.xml><?xml version="1.0" encoding="utf-8"?>
<Properties xmlns="http://schemas.openxmlformats.org/officeDocument/2006/custom-properties" xmlns:vt="http://schemas.openxmlformats.org/officeDocument/2006/docPropsVTypes"/>
</file>