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dd9ce1e1a2bba4862ff822b0bf2330d8ed6685"/>
    <w:p>
      <w:pPr>
        <w:pStyle w:val="Heading1"/>
      </w:pPr>
      <w:r>
        <w:t xml:space="preserve">Master Thesis: Exploring the Role of an Automotive Engineer in Shaping the Future of Mobility in Australia Sydney</w:t>
      </w:r>
    </w:p>
    <w:bookmarkStart w:id="20" w:name="abstract"/>
    <w:p>
      <w:pPr>
        <w:pStyle w:val="Heading2"/>
      </w:pPr>
      <w:r>
        <w:t xml:space="preserve">Abstract</w:t>
      </w:r>
    </w:p>
    <w:p>
      <w:pPr>
        <w:pStyle w:val="FirstParagraph"/>
      </w:pPr>
      <w:r>
        <w:t xml:space="preserve">This Master Thesis investigates the evolving role of an Automotive Engineer in Australia, with a specific focus on Sydney. As one of the world's most innovative urban centers, Sydney presents unique challenges and opportunities for automotive professionals navigating the transition to sustainable transportation systems. The thesis examines current trends in automotive engineering within Australia’s context, evaluates industry-specific challenges faced by engineers in Sydney, and proposes strategies for integrating emerging technologies such as electric vehicles (EVs), autonomous driving systems, and smart infrastructure into the local transport ecosystem. By analyzing case studies from Sydney-based automotive firms and academic institutions, this research highlights the critical contribution of Automotive Engineers to Australia’s national goals of decarbonization and technological advancement.</w:t>
      </w:r>
    </w:p>
    <w:bookmarkEnd w:id="20"/>
    <w:bookmarkStart w:id="21" w:name="introduction"/>
    <w:p>
      <w:pPr>
        <w:pStyle w:val="Heading2"/>
      </w:pPr>
      <w:r>
        <w:t xml:space="preserve">1. Introduction</w:t>
      </w:r>
    </w:p>
    <w:p>
      <w:pPr>
        <w:pStyle w:val="FirstParagraph"/>
      </w:pPr>
      <w:r>
        <w:t xml:space="preserve">The field of automotive engineering has undergone a seismic shift in the 21st century, driven by globalization, environmental concerns, and rapid technological innovation. In Australia Sydney—a hub for research, innovation, and multicultural collaboration—the role of an Automotive Engineer is both dynamic and pivotal. This Master Thesis explores how the profession adapts to local demands while contributing to global automotive advancements. As Australia commits to reducing carbon emissions by 50% by 2030 (per the Paris Agreement), Sydney-based engineers are at the forefront of designing sustainable mobility solutions tailored to Australia’s unique geography, climate, and urban infrastructure.</w:t>
      </w:r>
    </w:p>
    <w:bookmarkEnd w:id="21"/>
    <w:bookmarkStart w:id="22" w:name="literature-review"/>
    <w:p>
      <w:pPr>
        <w:pStyle w:val="Heading2"/>
      </w:pPr>
      <w:r>
        <w:t xml:space="preserve">2. Literature Review</w:t>
      </w:r>
    </w:p>
    <w:p>
      <w:pPr>
        <w:pStyle w:val="FirstParagraph"/>
      </w:pPr>
      <w:r>
        <w:t xml:space="preserve">Global automotive engineering trends—such as electrification, lightweight materials, and connectivity—have profound implications for professionals in Australia Sydney. According to the Australian Government’s Department of Industry (2023), the automotive sector contributes over $17 billion annually to Australia’s economy, with Sydney hosting 40% of national R&amp;D initiatives in vehicle technology. Key studies highlight challenges such as supply chain disruptions from overseas manufacturing and the need for localized EV battery production. Additionally, academic research from universities like the University of New South Wales (UNSW) emphasizes the importance of interdisciplinary collaboration between Automotive Engineers, urban planners, and policymakers to address Sydney’s traffic congestion and air quality issues.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analysis of industry reports. Primary data was gathered through interviews with 15 Automotive Engineers working in Sydney-based firms (e.g., Holden, Ford Australia, and local EV startups). Secondary sources included government publications, academic journals from the Institution of Engineers Australia (IEAust), and industry white papers on autonomous vehicle development in urban settings. The study also analyzed Sydney’s transport policies, including the city’s commitment to achieving net-zero emissions by 2030 through initiatives like the Sydney Metro project.</w:t>
      </w:r>
    </w:p>
    <w:bookmarkEnd w:id="23"/>
    <w:bookmarkStart w:id="24" w:name="X680d2a2ac1de29fea1aa4e569161ec134c57a5e"/>
    <w:p>
      <w:pPr>
        <w:pStyle w:val="Heading2"/>
      </w:pPr>
      <w:r>
        <w:t xml:space="preserve">4. Case Study: Automotive Engineering in Sydney</w:t>
      </w:r>
    </w:p>
    <w:p>
      <w:pPr>
        <w:pStyle w:val="FirstParagraph"/>
      </w:pPr>
      <w:r>
        <w:t xml:space="preserve">Sydney serves as a microcosm of Australia’s automotive engineering landscape. For instance, the collaboration between UNSW and Tesla Australia on battery storage systems exemplifies how local engineers are addressing energy efficiency challenges. Another case involves the design of electric buses for Sydney’s bus network, which required Automotive Engineers to balance cost-effectiveness with compliance to Australian Design Rules (ADR). These projects underscore the unique demands of engineering in a coastal city prone to extreme weather events and rapid population growth.</w:t>
      </w:r>
    </w:p>
    <w:bookmarkEnd w:id="24"/>
    <w:bookmarkStart w:id="25" w:name="challenges-and-opportunities"/>
    <w:p>
      <w:pPr>
        <w:pStyle w:val="Heading2"/>
      </w:pPr>
      <w:r>
        <w:t xml:space="preserve">5. Challenges and Opportunities</w:t>
      </w:r>
    </w:p>
    <w:p>
      <w:pPr>
        <w:pStyle w:val="FirstParagraph"/>
      </w:pPr>
      <w:r>
        <w:t xml:space="preserve">Automotive Engineers in Australia Sydney face several challenges, including a skills gap in advanced manufacturing technologies and limited access to global supply chains due to geopolitical tensions. However, opportunities abound: the Australian government’s $100 million Future Fuels Program supports R&amp;D in hydrogen-powered vehicles, and Sydney’s tech ecosystem fosters innovation in autonomous mobility solutions. Additionally, the city’s multicultural population provides diverse perspectives for designing inclusive transportation systems.</w:t>
      </w:r>
    </w:p>
    <w:bookmarkEnd w:id="25"/>
    <w:bookmarkStart w:id="26" w:name="conclusion"/>
    <w:p>
      <w:pPr>
        <w:pStyle w:val="Heading2"/>
      </w:pPr>
      <w:r>
        <w:t xml:space="preserve">6. Conclusion</w:t>
      </w:r>
    </w:p>
    <w:p>
      <w:pPr>
        <w:pStyle w:val="FirstParagraph"/>
      </w:pPr>
      <w:r>
        <w:t xml:space="preserve">This Master Thesis underscores the critical role of Automotive Engineers in driving Australia Sydney towards a sustainable future. By leveraging local expertise and global best practices, engineers can address unique challenges such as urban congestion, climate resilience, and technological adoption. The findings emphasize the need for continuous education, industry-government partnerships, and policy alignment to ensure that Sydney remains a leader in automotive innovation within Australia—and globally.</w:t>
      </w:r>
    </w:p>
    <w:bookmarkEnd w:id="26"/>
    <w:bookmarkStart w:id="27" w:name="references"/>
    <w:p>
      <w:pPr>
        <w:pStyle w:val="Heading2"/>
      </w:pPr>
      <w:r>
        <w:t xml:space="preserve">References</w:t>
      </w:r>
    </w:p>
    <w:p>
      <w:pPr>
        <w:numPr>
          <w:ilvl w:val="0"/>
          <w:numId w:val="1001"/>
        </w:numPr>
        <w:pStyle w:val="Compact"/>
      </w:pPr>
      <w:r>
        <w:t xml:space="preserve">Australian Government Department of Industry (2023). “Automotive Sector Report.”</w:t>
      </w:r>
    </w:p>
    <w:p>
      <w:pPr>
        <w:numPr>
          <w:ilvl w:val="0"/>
          <w:numId w:val="1001"/>
        </w:numPr>
        <w:pStyle w:val="Compact"/>
      </w:pPr>
      <w:r>
        <w:t xml:space="preserve">Institution of Engineers Australia (IEAust). “Future Directions for Automotive Engineering in Urban Environments.”</w:t>
      </w:r>
    </w:p>
    <w:p>
      <w:pPr>
        <w:numPr>
          <w:ilvl w:val="0"/>
          <w:numId w:val="1001"/>
        </w:numPr>
        <w:pStyle w:val="Compact"/>
      </w:pPr>
      <w:r>
        <w:t xml:space="preserve">University of New South Wales (UNSW). “Electric Mobility and Sustainable Urban Planning: A Sydney Perspective.”</w:t>
      </w:r>
    </w:p>
    <w:bookmarkEnd w:id="27"/>
    <w:bookmarkStart w:id="28" w:name="appendices"/>
    <w:p>
      <w:pPr>
        <w:pStyle w:val="Heading2"/>
      </w:pPr>
      <w:r>
        <w:t xml:space="preserve">Appendices</w:t>
      </w:r>
    </w:p>
    <w:p>
      <w:pPr>
        <w:pStyle w:val="FirstParagraph"/>
      </w:pPr>
      <w:r>
        <w:rPr>
          <w:iCs/>
          <w:i/>
        </w:rPr>
        <w:t xml:space="preserve">Appendix A: Interview Transcripts with Automotive Engineers in Sydney.</w:t>
      </w:r>
      <w:r>
        <w:br/>
      </w:r>
      <w:r>
        <w:rPr>
          <w:iCs/>
          <w:i/>
        </w:rPr>
        <w:t xml:space="preserve">Appendix B: Data Tables on EV Adoption Rates in New South Wales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Australia Sydney</dc:title>
  <dc:creator/>
  <dc:language>en</dc:language>
  <cp:keywords/>
  <dcterms:created xsi:type="dcterms:W3CDTF">2026-07-20T04:47:49Z</dcterms:created>
  <dcterms:modified xsi:type="dcterms:W3CDTF">2026-07-20T04:47:49Z</dcterms:modified>
</cp:coreProperties>
</file>

<file path=docProps/custom.xml><?xml version="1.0" encoding="utf-8"?>
<Properties xmlns="http://schemas.openxmlformats.org/officeDocument/2006/custom-properties" xmlns:vt="http://schemas.openxmlformats.org/officeDocument/2006/docPropsVTypes"/>
</file>