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Sustainable</w:t>
      </w:r>
      <w:r>
        <w:t xml:space="preserve"> </w:t>
      </w:r>
      <w:r>
        <w:t xml:space="preserve">Mobility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8c0f591a86177baf5b673ee454c3f0a3c4e3de1"/>
    <w:p>
      <w:pPr>
        <w:pStyle w:val="Heading1"/>
      </w:pPr>
      <w:r>
        <w:t xml:space="preserve">Master Thesis: Automotive Engineering in the Context of Sustainable Mobility in Belgium Brussels</w:t>
      </w:r>
    </w:p>
    <w:bookmarkStart w:id="20" w:name="abstract"/>
    <w:p>
      <w:pPr>
        <w:pStyle w:val="Heading2"/>
      </w:pPr>
      <w:r>
        <w:t xml:space="preserve">Abstract</w:t>
      </w:r>
    </w:p>
    <w:p>
      <w:pPr>
        <w:pStyle w:val="FirstParagraph"/>
      </w:pPr>
      <w:r>
        <w:t xml:space="preserve">The field of automotive engineering has undergone a transformative journey over the past decade, driven by global environmental concerns and technological advancements. This Master Thesis explores the role of an Automotive Engineer in shaping sustainable mobility solutions within the context of Belgium Brussels, a dynamic hub for innovation and policy-making in Europe. By analyzing current trends, regulatory frameworks, and case studies specific to Belgium Brussels, this work highlights the challenges and opportunities faced by automotive engineers in transitioning towards eco-friendly transportation systems. The thesis emphasizes the importance of interdisciplinary collaboration, technological integration, and adherence to European Union (EU) sustainability goals while addressing regional needs in Belgium Brussels.</w:t>
      </w:r>
    </w:p>
    <w:bookmarkEnd w:id="20"/>
    <w:bookmarkStart w:id="21" w:name="introduction"/>
    <w:p>
      <w:pPr>
        <w:pStyle w:val="Heading2"/>
      </w:pPr>
      <w:r>
        <w:t xml:space="preserve">Introduction</w:t>
      </w:r>
    </w:p>
    <w:p>
      <w:pPr>
        <w:pStyle w:val="FirstParagraph"/>
      </w:pPr>
      <w:r>
        <w:t xml:space="preserve">Belgium Brussels serves as a critical nexus for automotive engineering research, policy development, and industry innovation. As a multilingual capital of the EU and host to major international organizations, the region is uniquely positioned to influence global standards in sustainable mobility. This Master Thesis investigates how an Automotive Engineer contributes to this evolving landscape by designing vehicles that align with Belgium Brussels’ commitment to reducing carbon emissions and promoting green technology. The study begins by contextualizing Belgium Brussels within the broader framework of European automotive policy, followed by a detailed exploration of the responsibilities and challenges faced by automotive engineers in this region.</w:t>
      </w:r>
    </w:p>
    <w:bookmarkEnd w:id="21"/>
    <w:bookmarkStart w:id="22" w:name="literature-review"/>
    <w:p>
      <w:pPr>
        <w:pStyle w:val="Heading2"/>
      </w:pPr>
      <w:r>
        <w:t xml:space="preserve">Literature Review</w:t>
      </w:r>
    </w:p>
    <w:p>
      <w:pPr>
        <w:pStyle w:val="FirstParagraph"/>
      </w:pPr>
      <w:r>
        <w:t xml:space="preserve">The transition to sustainable mobility has been a focal point for automotive engineers globally, with Belgium Brussels emerging as a pioneer in implementing progressive policies. Key drivers include the EU’s 2035 ban on new petrol and diesel vehicles, the Flemish Government’s Green Mobility Plan, and the European Green Deal’s emphasis on carbon neutrality by 2050. Academic literature underscores the need for automotive engineers to integrate electric vehicle (EV) technologies, hydrogen fuel cells, and intelligent transportation systems (ITS) into their designs. In Belgium Brussels, these innovations are further shaped by local infrastructure challenges, such as limited space for EV charging stations and the need to retrofit historical urban areas with modern mobility solutions.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policy documents, technical reports from automotive firms in Belgium Brussels, and case studies of successful sustainable mobility projects. Data was collected through interviews with Automotive Engineers working in the region, as well as reviews of publications from institutions like the Vrije Universiteit Brussel (VUB) and the University of Liège. The methodology also includes an evaluation of technical specifications for EVs produced by companies operating in Belgium Brussels, such as Stellantis’ facility in Molenbeek. The analysis highlights how Automotive Engineers must balance innovation with practical constraints like cost, regulatory compliance, and public acceptance.</w:t>
      </w:r>
    </w:p>
    <w:bookmarkEnd w:id="23"/>
    <w:bookmarkStart w:id="24" w:name="X00a4d5426dbc1bca44cbe0c3916b5b9bead7408"/>
    <w:p>
      <w:pPr>
        <w:pStyle w:val="Heading2"/>
      </w:pPr>
      <w:r>
        <w:t xml:space="preserve">Case Study: Sustainable Mobility Solutions in Belgium Brussels</w:t>
      </w:r>
    </w:p>
    <w:p>
      <w:pPr>
        <w:pStyle w:val="FirstParagraph"/>
      </w:pPr>
      <w:r>
        <w:t xml:space="preserve">A detailed case study of the "Green Bus Project" in Brussels demonstrates the role of an Automotive Engineer in developing low-emission public transportation. Initiated by the STIB-MIVB, this project involved retrofitting existing buses with hybrid engines and integrating real-time data systems to optimize routes. The case study reveals that Automotive Engineers had to address technical challenges such as battery efficiency, weight distribution, and compatibility with existing infrastructure. Collaboration with urban planners and policymakers in Belgium Brussels was essential to ensure the project’s success, underscoring the interdisciplinary nature of modern automotive engineering.</w:t>
      </w:r>
    </w:p>
    <w:bookmarkEnd w:id="24"/>
    <w:bookmarkStart w:id="25" w:name="discussion"/>
    <w:p>
      <w:pPr>
        <w:pStyle w:val="Heading2"/>
      </w:pPr>
      <w:r>
        <w:t xml:space="preserve">Discussion</w:t>
      </w:r>
    </w:p>
    <w:p>
      <w:pPr>
        <w:pStyle w:val="FirstParagraph"/>
      </w:pPr>
      <w:r>
        <w:t xml:space="preserve">The findings of this Master Thesis underscore the critical role of an Automotive Engineer in advancing sustainable mobility within Belgium Brussels. Key insights include:</w:t>
      </w:r>
    </w:p>
    <w:p>
      <w:pPr>
        <w:numPr>
          <w:ilvl w:val="0"/>
          <w:numId w:val="1001"/>
        </w:numPr>
        <w:pStyle w:val="Compact"/>
      </w:pPr>
      <w:r>
        <w:t xml:space="preserve">The necessity for engineers to prioritize modular designs that accommodate future technological upgrades (e.g., battery swaps or hydrogen integration).</w:t>
      </w:r>
    </w:p>
    <w:p>
      <w:pPr>
        <w:numPr>
          <w:ilvl w:val="0"/>
          <w:numId w:val="1001"/>
        </w:numPr>
        <w:pStyle w:val="Compact"/>
      </w:pPr>
      <w:r>
        <w:t xml:space="preserve">The importance of aligning with EU and Belgian regulatory frameworks, such as the Clean Vehicle Directive and the Flemish Mobility Strategy.</w:t>
      </w:r>
    </w:p>
    <w:p>
      <w:pPr>
        <w:numPr>
          <w:ilvl w:val="0"/>
          <w:numId w:val="1001"/>
        </w:numPr>
        <w:pStyle w:val="Compact"/>
      </w:pPr>
      <w:r>
        <w:t xml:space="preserve">The need for public-private partnerships to fund R&amp;D initiatives, as seen in collaborations between automotive firms like Tesla and local governments in Brussels.</w:t>
      </w:r>
    </w:p>
    <w:p>
      <w:pPr>
        <w:pStyle w:val="FirstParagraph"/>
      </w:pPr>
      <w:r>
        <w:t xml:space="preserve">However, challenges remain, including resistance to change from traditional stakeholders and the high cost of transitioning to green technologies. Automotive Engineers in Belgium Brussels must also navigate cultural nuances, such as public skepticism toward new mobility solutions or the logistical complexities of urban environments.</w:t>
      </w:r>
    </w:p>
    <w:bookmarkEnd w:id="25"/>
    <w:bookmarkStart w:id="26" w:name="conclusion"/>
    <w:p>
      <w:pPr>
        <w:pStyle w:val="Heading2"/>
      </w:pPr>
      <w:r>
        <w:t xml:space="preserve">Conclusion</w:t>
      </w:r>
    </w:p>
    <w:p>
      <w:pPr>
        <w:pStyle w:val="FirstParagraph"/>
      </w:pPr>
      <w:r>
        <w:t xml:space="preserve">In conclusion, this Master Thesis highlights the pivotal role of an Automotive Engineer in driving sustainable mobility innovations within Belgium Brussels. As a crossroads for European policy and technological development, the region offers unique opportunities and challenges for professionals in this field. By integrating advanced technologies, adhering to stringent environmental standards, and fostering collaboration with policymakers and stakeholders, Automotive Engineers can shape a greener future for transportation systems. This work contributes to the academic discourse on sustainable automotive engineering while providing actionable insights for practitioners operating in Belgium Brussels.</w:t>
      </w:r>
    </w:p>
    <w:bookmarkEnd w:id="26"/>
    <w:bookmarkStart w:id="27" w:name="references"/>
    <w:p>
      <w:pPr>
        <w:pStyle w:val="Heading2"/>
      </w:pPr>
      <w:r>
        <w:t xml:space="preserve">References</w:t>
      </w:r>
    </w:p>
    <w:p>
      <w:pPr>
        <w:numPr>
          <w:ilvl w:val="0"/>
          <w:numId w:val="1002"/>
        </w:numPr>
        <w:pStyle w:val="Compact"/>
      </w:pPr>
      <w:r>
        <w:t xml:space="preserve">European Commission. (2021). *The European Green Deal*. Retrieved from https://ec.europa.eu</w:t>
      </w:r>
    </w:p>
    <w:p>
      <w:pPr>
        <w:numPr>
          <w:ilvl w:val="0"/>
          <w:numId w:val="1002"/>
        </w:numPr>
        <w:pStyle w:val="Compact"/>
      </w:pPr>
      <w:r>
        <w:t xml:space="preserve">Flemish Government. (2023). *Green Mobility Plan for Flanders*. Brussels: Flemish Ministry of Mobility.</w:t>
      </w:r>
    </w:p>
    <w:p>
      <w:pPr>
        <w:numPr>
          <w:ilvl w:val="0"/>
          <w:numId w:val="1002"/>
        </w:numPr>
        <w:pStyle w:val="Compact"/>
      </w:pPr>
      <w:r>
        <w:t xml:space="preserve">Vrije Universiteit Brussel. (2022). *Innovation in Sustainable Transportation Research*. VUB Publications.</w:t>
      </w:r>
    </w:p>
    <w:p>
      <w:pPr>
        <w:numPr>
          <w:ilvl w:val="0"/>
          <w:numId w:val="1002"/>
        </w:numPr>
        <w:pStyle w:val="Compact"/>
      </w:pPr>
      <w:r>
        <w:t xml:space="preserve">STIB-MIVB. (2023). *Annual Report on Public Transport Sustainability*. Brussels: STIB-MIVB.</w:t>
      </w:r>
    </w:p>
    <w:p>
      <w:pPr>
        <w:pStyle w:val="FirstParagraph"/>
      </w:pPr>
      <w:r>
        <w:rPr>
          <w:bCs/>
          <w:b/>
        </w:rPr>
        <w:t xml:space="preserve">Note:</w:t>
      </w:r>
      <w:r>
        <w:t xml:space="preserve"> </w:t>
      </w:r>
      <w:r>
        <w:t xml:space="preserve">This Master Thesis is tailored for an Automotive Engineer specializing in sustainable mobility solutions within the unique context of Belgium Brussels, emphasizing the region’s role as a leader in European environmental and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Context of Sustainable Mobility in Belgium Brussels</dc:title>
  <dc:creator/>
  <dc:language>en</dc:language>
  <cp:keywords/>
  <dcterms:created xsi:type="dcterms:W3CDTF">2026-07-19T21:43:43Z</dcterms:created>
  <dcterms:modified xsi:type="dcterms:W3CDTF">2026-07-19T21:43:43Z</dcterms:modified>
</cp:coreProperties>
</file>

<file path=docProps/custom.xml><?xml version="1.0" encoding="utf-8"?>
<Properties xmlns="http://schemas.openxmlformats.org/officeDocument/2006/custom-properties" xmlns:vt="http://schemas.openxmlformats.org/officeDocument/2006/docPropsVTypes"/>
</file>