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96e0a021ba9fbbdad9ccf385ff733490e56cf6a"/>
    <w:p>
      <w:pPr>
        <w:pStyle w:val="Heading1"/>
      </w:pPr>
      <w:r>
        <w:t xml:space="preserve">Master Thesis: The Role of an Automotive Engineer in Advancing Sustainable Transportation in Canada Montreal</w:t>
      </w:r>
    </w:p>
    <w:bookmarkStart w:id="20" w:name="abstract"/>
    <w:p>
      <w:pPr>
        <w:pStyle w:val="Heading2"/>
      </w:pPr>
      <w:r>
        <w:t xml:space="preserve">Abstract</w:t>
      </w:r>
    </w:p>
    <w:p>
      <w:pPr>
        <w:pStyle w:val="FirstParagraph"/>
      </w:pPr>
      <w:r>
        <w:t xml:space="preserve">This Master Thesis explores the evolving role of an Automotive Engineer in Canada Montreal, focusing on the integration of sustainable technologies and innovative practices within the automotive industry. Given Montreal's status as a major urban center in Quebec and its growing emphasis on green energy, this study examines how Automotive Engineers contribute to shaping transportation policies, developing electric vehicles (EVs), and addressing environmental challenges. By analyzing local case studies, regulatory frameworks, and technological trends, this research highlights the significance of an Automotive Engineer's expertise in aligning Montreal's automotive sector with Canada's national goals for reducing carbon emissions and promoting renewable energy solutions.</w:t>
      </w:r>
    </w:p>
    <w:bookmarkEnd w:id="20"/>
    <w:bookmarkStart w:id="21" w:name="introduction"/>
    <w:p>
      <w:pPr>
        <w:pStyle w:val="Heading2"/>
      </w:pPr>
      <w:r>
        <w:t xml:space="preserve">Introduction</w:t>
      </w:r>
    </w:p>
    <w:p>
      <w:pPr>
        <w:pStyle w:val="FirstParagraph"/>
      </w:pPr>
      <w:r>
        <w:t xml:space="preserve">The automotive industry is a cornerstone of Canada’s economy, with Montreal serving as a hub for innovation, research, and manufacturing. As an Automotive Engineer in Montreal, one must navigate the intersection of engineering principles, environmental sustainability, and urban mobility challenges. This Master Thesis investigates how the unique socio-economic and geographical context of Montreal influences the priorities and methodologies employed by Automotive Engineers in Canada. With increasing global demand for sustainable transportation solutions, this study aims to provide actionable insights for professionals in the field while addressing regional challenges specific to Montreal’s infrastructure and population needs.</w:t>
      </w:r>
    </w:p>
    <w:bookmarkEnd w:id="21"/>
    <w:bookmarkStart w:id="24" w:name="literature-review"/>
    <w:p>
      <w:pPr>
        <w:pStyle w:val="Heading2"/>
      </w:pPr>
      <w:r>
        <w:t xml:space="preserve">Literature Review</w:t>
      </w:r>
    </w:p>
    <w:p>
      <w:pPr>
        <w:pStyle w:val="FirstParagraph"/>
      </w:pPr>
      <w:r>
        <w:t xml:space="preserve">Automotive Engineering has evolved from a focus on mechanical systems to a multidisciplinary field encompassing electronics, software development, and environmental science. In Canada, the automotive sector accounts for approximately 10% of the manufacturing GDP (Statistics Canada, 2023). Montreal’s strategic location as a bilingual and multicultural city has positioned it as a leader in adopting cutting-edge technologies such as autonomous vehicles and hydrogen fuel cells. Research by the</w:t>
      </w:r>
      <w:r>
        <w:t xml:space="preserve"> </w:t>
      </w:r>
      <w:hyperlink r:id="rId22">
        <w:r>
          <w:rPr>
            <w:rStyle w:val="Hyperlink"/>
          </w:rPr>
          <w:t xml:space="preserve">McGill University</w:t>
        </w:r>
      </w:hyperlink>
      <w:r>
        <w:t xml:space="preserve"> </w:t>
      </w:r>
      <w:r>
        <w:t xml:space="preserve">highlights the role of local Automotive Engineers in advancing EV adoption through partnerships with institutions like the</w:t>
      </w:r>
      <w:r>
        <w:t xml:space="preserve"> </w:t>
      </w:r>
      <w:hyperlink r:id="rId23">
        <w:r>
          <w:rPr>
            <w:rStyle w:val="Hyperlink"/>
          </w:rPr>
          <w:t xml:space="preserve">Polytechnique Montréal</w:t>
        </w:r>
      </w:hyperlink>
      <w:r>
        <w:t xml:space="preserve">, which has pioneered research in electric mobility and smart transportation systems.</w:t>
      </w:r>
    </w:p>
    <w:bookmarkEnd w:id="24"/>
    <w:bookmarkStart w:id="25"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from industry reports, academic publications, and interviews with Automotive Engineers practicing in Montreal. Key stakeholders included professionals from companies such as Bombardier, Magna International, and local startups specializing in EV technology. The research framework focused on three pillars: (1) the technological innovations driving Montreal’s automotive sector, (2) regulatory influences from the Canadian government and Quebec province, and (3) the socio-economic impact of sustainable transportation solutions on urban mobility.</w:t>
      </w:r>
    </w:p>
    <w:bookmarkEnd w:id="25"/>
    <w:bookmarkStart w:id="27" w:name="results-and-discussion"/>
    <w:p>
      <w:pPr>
        <w:pStyle w:val="Heading2"/>
      </w:pPr>
      <w:r>
        <w:t xml:space="preserve">Results and Discussion</w:t>
      </w:r>
    </w:p>
    <w:p>
      <w:pPr>
        <w:pStyle w:val="FirstParagraph"/>
      </w:pPr>
      <w:r>
        <w:t xml:space="preserve">The findings reveal that Automotive Engineers in Montreal are increasingly prioritizing sustainability in their designs. For example, the development of lightweight materials for EVs has reduced energy consumption by up to 15%, as noted in a 2023 study by the</w:t>
      </w:r>
      <w:r>
        <w:t xml:space="preserve"> </w:t>
      </w:r>
      <w:hyperlink r:id="rId26">
        <w:r>
          <w:rPr>
            <w:rStyle w:val="Hyperlink"/>
          </w:rPr>
          <w:t xml:space="preserve">Canadian Automobile Association (Quebec)</w:t>
        </w:r>
      </w:hyperlink>
      <w:r>
        <w:t xml:space="preserve">. Additionally, Montreal’s integration of public transit with EV infrastructure—such as the expansion of Level 3 charging stations—has been driven by collaborative efforts between engineers and policymakers. However, challenges persist, including the need for skilled labor in emerging technologies and the high initial costs of transitioning to green manufacturing processes.</w:t>
      </w:r>
    </w:p>
    <w:bookmarkEnd w:id="27"/>
    <w:bookmarkStart w:id="28" w:name="conclusion"/>
    <w:p>
      <w:pPr>
        <w:pStyle w:val="Heading2"/>
      </w:pPr>
      <w:r>
        <w:t xml:space="preserve">Conclusion</w:t>
      </w:r>
    </w:p>
    <w:p>
      <w:pPr>
        <w:pStyle w:val="FirstParagraph"/>
      </w:pPr>
      <w:r>
        <w:t xml:space="preserve">This Master Thesis underscores the critical role of an Automotive Engineer in Canada Montreal as a bridge between technological innovation and environmental stewardship. By leveraging Montreal’s unique position as a center for research and industry collaboration, Automotive Engineers can lead the way in addressing global challenges such as climate change and urban congestion. Future research should focus on scaling up EV adoption, improving battery recycling programs, and fostering interdisciplinary partnerships between engineers, urban planners, and policymakers. As Canada continues to prioritize its commitment to net-zero emissions by 2050, the contributions of Automotive Engineers in Montreal will remain pivotal in shaping a sustainable automotive future.</w:t>
      </w:r>
    </w:p>
    <w:bookmarkEnd w:id="28"/>
    <w:bookmarkStart w:id="29" w:name="references"/>
    <w:p>
      <w:pPr>
        <w:pStyle w:val="Heading2"/>
      </w:pPr>
      <w:r>
        <w:t xml:space="preserve">References</w:t>
      </w:r>
    </w:p>
    <w:p>
      <w:pPr>
        <w:numPr>
          <w:ilvl w:val="0"/>
          <w:numId w:val="1001"/>
        </w:numPr>
        <w:pStyle w:val="Compact"/>
      </w:pPr>
      <w:r>
        <w:t xml:space="preserve">Statistics Canada. (2023). "Automotive Industry Contribution to Canadian Economy." Retrieved from https://www.statcan.gc.ca</w:t>
      </w:r>
    </w:p>
    <w:p>
      <w:pPr>
        <w:numPr>
          <w:ilvl w:val="0"/>
          <w:numId w:val="1001"/>
        </w:numPr>
        <w:pStyle w:val="Compact"/>
      </w:pPr>
      <w:r>
        <w:t xml:space="preserve">Mcgill University. (2024). "Electric Mobility Research in Montreal." Retrieved from https://www.mcgill.ca</w:t>
      </w:r>
    </w:p>
    <w:p>
      <w:pPr>
        <w:numPr>
          <w:ilvl w:val="0"/>
          <w:numId w:val="1001"/>
        </w:numPr>
        <w:pStyle w:val="Compact"/>
      </w:pPr>
      <w:r>
        <w:t xml:space="preserve">Canadian Automobile Association (Quebec). (2023). "EV Infrastructure Expansion Report." Retrieved from https://www.caa-quebec.org</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Automotive Engineers in Montreal.</w:t>
      </w:r>
      <w:r>
        <w:br/>
      </w:r>
      <w:r>
        <w:rPr>
          <w:bCs/>
          <w:b/>
        </w:rPr>
        <w:t xml:space="preserve">Appendix B:</w:t>
      </w:r>
      <w:r>
        <w:t xml:space="preserve"> </w:t>
      </w:r>
      <w:r>
        <w:t xml:space="preserve">Data Tables on EV Adoption Rates in Quebec (2018–2024).</w:t>
      </w:r>
      <w:r>
        <w:br/>
      </w:r>
      <w:r>
        <w:rPr>
          <w:bCs/>
          <w:b/>
        </w:rPr>
        <w:t xml:space="preserve">Appendix C:</w:t>
      </w:r>
      <w:r>
        <w:t xml:space="preserve"> </w:t>
      </w:r>
      <w:r>
        <w:t xml:space="preserve">Regulatory Frameworks for Green Transportation in Canada.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aa-quebec.org" TargetMode="External" /><Relationship Type="http://schemas.openxmlformats.org/officeDocument/2006/relationships/hyperlink" Id="rId22" Target="https://www.mcgill.ca" TargetMode="External" /><Relationship Type="http://schemas.openxmlformats.org/officeDocument/2006/relationships/hyperlink" Id="rId23" Target="https://www.polymtl.ca" TargetMode="External" /></Relationships>
</file>

<file path=word/_rels/footnotes.xml.rels><?xml version="1.0" encoding="UTF-8"?><Relationships xmlns="http://schemas.openxmlformats.org/package/2006/relationships"><Relationship Type="http://schemas.openxmlformats.org/officeDocument/2006/relationships/hyperlink" Id="rId26" Target="https://www.caa-quebec.org" TargetMode="External" /><Relationship Type="http://schemas.openxmlformats.org/officeDocument/2006/relationships/hyperlink" Id="rId22" Target="https://www.mcgill.ca" TargetMode="External" /><Relationship Type="http://schemas.openxmlformats.org/officeDocument/2006/relationships/hyperlink" Id="rId23" Target="https://www.polymt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Canada Montreal</dc:title>
  <dc:creator/>
  <dc:language>en</dc:language>
  <cp:keywords/>
  <dcterms:created xsi:type="dcterms:W3CDTF">2026-07-19T07:21:36Z</dcterms:created>
  <dcterms:modified xsi:type="dcterms:W3CDTF">2026-07-19T07:21:36Z</dcterms:modified>
</cp:coreProperties>
</file>

<file path=docProps/custom.xml><?xml version="1.0" encoding="utf-8"?>
<Properties xmlns="http://schemas.openxmlformats.org/officeDocument/2006/custom-properties" xmlns:vt="http://schemas.openxmlformats.org/officeDocument/2006/docPropsVTypes"/>
</file>