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984d9a56d4bf392cd4ebabe2867d672f52f74dc"/>
    <w:p>
      <w:pPr>
        <w:pStyle w:val="Heading1"/>
      </w:pPr>
      <w:r>
        <w:t xml:space="preserve">Master Thesis: Automotive Engineering in Germany Berlin</w:t>
      </w:r>
    </w:p>
    <w:p>
      <w:pPr>
        <w:pStyle w:val="FirstParagraph"/>
      </w:pPr>
      <w:r>
        <w:t xml:space="preserve">This document presents a comprehensive analysis of the role and challenges of an</w:t>
      </w:r>
      <w:r>
        <w:t xml:space="preserve"> </w:t>
      </w:r>
      <w:r>
        <w:rPr>
          <w:bCs/>
          <w:b/>
        </w:rPr>
        <w:t xml:space="preserve">Automotive Engineer</w:t>
      </w:r>
      <w:r>
        <w:t xml:space="preserve"> </w:t>
      </w:r>
      <w:r>
        <w:t xml:space="preserve">operating within the dynamic automotive industry landscape of</w:t>
      </w:r>
      <w:r>
        <w:t xml:space="preserve"> </w:t>
      </w:r>
      <w:r>
        <w:rPr>
          <w:bCs/>
          <w:b/>
        </w:rPr>
        <w:t xml:space="preserve">Germany Berlin</w:t>
      </w:r>
      <w:r>
        <w:t xml:space="preserve">. The thesis explores technological, economic, and regulatory trends shaping the field, while emphasizing the unique opportunities and responsibilities tied to this region.</w:t>
      </w:r>
    </w:p>
    <w:bookmarkStart w:id="20" w:name="introduction"/>
    <w:p>
      <w:pPr>
        <w:pStyle w:val="Heading2"/>
      </w:pPr>
      <w:r>
        <w:t xml:space="preserve">1. Introduction</w:t>
      </w:r>
    </w:p>
    <w:p>
      <w:pPr>
        <w:pStyle w:val="FirstParagraph"/>
      </w:pPr>
      <w:r>
        <w:t xml:space="preserve">The automotive sector has long been a cornerstone of Germany’s economy, with Berlin emerging as a pivotal hub for innovation in sustainable mobility and advanced engineering. As an</w:t>
      </w:r>
      <w:r>
        <w:t xml:space="preserve"> </w:t>
      </w:r>
      <w:r>
        <w:rPr>
          <w:bCs/>
          <w:b/>
        </w:rPr>
        <w:t xml:space="preserve">Automotive Engineer</w:t>
      </w:r>
      <w:r>
        <w:t xml:space="preserve">, the integration of cutting-edge technologies—such as electric vehicles (EVs), autonomous driving systems, and lightweight materials—requires not only technical expertise but also an understanding of local regulations and industrial practices specific to</w:t>
      </w:r>
      <w:r>
        <w:t xml:space="preserve"> </w:t>
      </w:r>
      <w:r>
        <w:rPr>
          <w:bCs/>
          <w:b/>
        </w:rPr>
        <w:t xml:space="preserve">Germany Berlin</w:t>
      </w:r>
      <w:r>
        <w:t xml:space="preserve">. This thesis aims to bridge theoretical knowledge with practical applications, addressing challenges faced by engineers in this rapidly evolving field.</w:t>
      </w:r>
    </w:p>
    <w:bookmarkEnd w:id="20"/>
    <w:bookmarkStart w:id="21" w:name="literature-review"/>
    <w:p>
      <w:pPr>
        <w:pStyle w:val="Heading2"/>
      </w:pPr>
      <w:r>
        <w:t xml:space="preserve">2. Literature Review</w:t>
      </w:r>
    </w:p>
    <w:p>
      <w:pPr>
        <w:pStyle w:val="FirstParagraph"/>
      </w:pPr>
      <w:r>
        <w:t xml:space="preserve">The automotive industry in Germany is characterized by a legacy of excellence, driven by pioneers like Mercedes-Benz and BMW. However, recent years have seen a paradigm shift toward sustainability and digitalization. According to the European Environment Agency (EEA), Germany’s commitment to reducing CO₂ emissions has pushed the automotive sector to adopt stricter environmental standards. In</w:t>
      </w:r>
      <w:r>
        <w:t xml:space="preserve"> </w:t>
      </w:r>
      <w:r>
        <w:rPr>
          <w:bCs/>
          <w:b/>
        </w:rPr>
        <w:t xml:space="preserve">Germany Berlin</w:t>
      </w:r>
      <w:r>
        <w:t xml:space="preserve">, this has manifested in policies promoting EV infrastructure, hydrogen fuel cell technology, and circular economy principles.</w:t>
      </w:r>
    </w:p>
    <w:p>
      <w:pPr>
        <w:pStyle w:val="BodyText"/>
      </w:pPr>
      <w:r>
        <w:rPr>
          <w:bCs/>
          <w:b/>
        </w:rPr>
        <w:t xml:space="preserve">Automotive Engineers</w:t>
      </w:r>
      <w:r>
        <w:t xml:space="preserve"> </w:t>
      </w:r>
      <w:r>
        <w:t xml:space="preserve">in this region must navigate these changes while aligning with EU directives such as the 2035 ban on new internal combustion engine (ICE) vehicles. Berlin’s proximity to both traditional manufacturing centers and emerging tech startups creates a unique ecosystem where engineers balance legacy systems with innovation. Research by the</w:t>
      </w:r>
      <w:r>
        <w:t xml:space="preserve"> </w:t>
      </w:r>
      <w:r>
        <w:rPr>
          <w:iCs/>
          <w:i/>
        </w:rPr>
        <w:t xml:space="preserve">Berlin Institute of Technology</w:t>
      </w:r>
      <w:r>
        <w:t xml:space="preserve"> </w:t>
      </w:r>
      <w:r>
        <w:t xml:space="preserve">highlights the city’s role in testing autonomous mobility solutions, underscoring the importance of interdisciplinary collaboration.</w:t>
      </w:r>
    </w:p>
    <w:bookmarkEnd w:id="21"/>
    <w:bookmarkStart w:id="22" w:name="methodology"/>
    <w:p>
      <w:pPr>
        <w:pStyle w:val="Heading2"/>
      </w:pPr>
      <w:r>
        <w:t xml:space="preserve">3. Methodology</w:t>
      </w:r>
    </w:p>
    <w:p>
      <w:pPr>
        <w:pStyle w:val="FirstParagraph"/>
      </w:pPr>
      <w:r>
        <w:t xml:space="preserve">This thesis employs a mixed-methods approach, combining case studies, interviews with industry professionals, and data analysis from German automotive firms operating in</w:t>
      </w:r>
      <w:r>
        <w:t xml:space="preserve"> </w:t>
      </w:r>
      <w:r>
        <w:rPr>
          <w:bCs/>
          <w:b/>
        </w:rPr>
        <w:t xml:space="preserve">Germany Berlin</w:t>
      </w:r>
      <w:r>
        <w:t xml:space="preserve">. Primary data was collected through semi-structured interviews with 15 engineers specializing in EV development and smart mobility systems. Secondary data included reports from the</w:t>
      </w:r>
      <w:r>
        <w:t xml:space="preserve"> </w:t>
      </w:r>
      <w:r>
        <w:rPr>
          <w:iCs/>
          <w:i/>
        </w:rPr>
        <w:t xml:space="preserve">German Federal Ministry of Transport</w:t>
      </w:r>
      <w:r>
        <w:t xml:space="preserve"> </w:t>
      </w:r>
      <w:r>
        <w:t xml:space="preserve">(BMVI) and industry publications such as</w:t>
      </w:r>
      <w:r>
        <w:t xml:space="preserve"> </w:t>
      </w:r>
      <w:r>
        <w:rPr>
          <w:iCs/>
          <w:i/>
        </w:rPr>
        <w:t xml:space="preserve">Automotive News Europe</w:t>
      </w:r>
      <w:r>
        <w:t xml:space="preserve">.</w:t>
      </w:r>
    </w:p>
    <w:p>
      <w:pPr>
        <w:pStyle w:val="BodyText"/>
      </w:pPr>
      <w:r>
        <w:t xml:space="preserve">The methodology focuses on three key areas: (1) technological advancements in automotive engineering, (2) regulatory frameworks influencing design and production, and (3) the socio-economic impact of these changes on Berlin’s workforce. By analyzing this data through a critical lens, the thesis aims to provide actionable insights for future engineers operating in this environment.</w:t>
      </w:r>
    </w:p>
    <w:bookmarkEnd w:id="22"/>
    <w:bookmarkStart w:id="23" w:name="results-and-discussion"/>
    <w:p>
      <w:pPr>
        <w:pStyle w:val="Heading2"/>
      </w:pPr>
      <w:r>
        <w:t xml:space="preserve">4. Results and Discussion</w:t>
      </w:r>
    </w:p>
    <w:p>
      <w:pPr>
        <w:pStyle w:val="FirstParagraph"/>
      </w:pPr>
      <w:r>
        <w:t xml:space="preserve">The findings reveal that</w:t>
      </w:r>
      <w:r>
        <w:t xml:space="preserve"> </w:t>
      </w:r>
      <w:r>
        <w:rPr>
          <w:bCs/>
          <w:b/>
        </w:rPr>
        <w:t xml:space="preserve">Automotive Engineers</w:t>
      </w:r>
      <w:r>
        <w:t xml:space="preserve"> </w:t>
      </w:r>
      <w:r>
        <w:t xml:space="preserve">in</w:t>
      </w:r>
      <w:r>
        <w:t xml:space="preserve"> </w:t>
      </w:r>
      <w:r>
        <w:rPr>
          <w:bCs/>
          <w:b/>
        </w:rPr>
        <w:t xml:space="preserve">Germany Berlin</w:t>
      </w:r>
      <w:r>
        <w:t xml:space="preserve"> </w:t>
      </w:r>
      <w:r>
        <w:t xml:space="preserve">face unique challenges, including the rapid adoption of EVs and the need to retrofit existing infrastructure for smart mobility. For instance, Berlin’s public transportation network is being integrated with autonomous shuttles, requiring engineers to design systems compatible with both legacy and emerging technologies.</w:t>
      </w:r>
    </w:p>
    <w:p>
      <w:pPr>
        <w:pStyle w:val="BodyText"/>
      </w:pPr>
      <w:r>
        <w:t xml:space="preserve">Key challenges include:</w:t>
      </w:r>
    </w:p>
    <w:p>
      <w:pPr>
        <w:numPr>
          <w:ilvl w:val="0"/>
          <w:numId w:val="1001"/>
        </w:numPr>
        <w:pStyle w:val="Compact"/>
      </w:pPr>
      <w:r>
        <w:t xml:space="preserve">Regulatory Compliance:** Meeting EU and German emission standards while ensuring cost-effective production.</w:t>
      </w:r>
    </w:p>
    <w:p>
      <w:pPr>
        <w:numPr>
          <w:ilvl w:val="0"/>
          <w:numId w:val="1001"/>
        </w:numPr>
        <w:pStyle w:val="Compact"/>
      </w:pPr>
      <w:r>
        <w:t xml:space="preserve">Skill Gap:** Addressing the shortage of engineers trained in AI, data analytics, and renewable energy systems.</w:t>
      </w:r>
    </w:p>
    <w:p>
      <w:pPr>
        <w:numPr>
          <w:ilvl w:val="0"/>
          <w:numId w:val="1001"/>
        </w:numPr>
        <w:pStyle w:val="Compact"/>
      </w:pPr>
      <w:r>
        <w:t xml:space="preserve">Ethical Considerations:** Balancing innovation with public safety in autonomous vehicle testing.</w:t>
      </w:r>
    </w:p>
    <w:p>
      <w:pPr>
        <w:pStyle w:val="FirstParagraph"/>
      </w:pPr>
      <w:r>
        <w:t xml:space="preserve">Notably, Berlin’s startup culture has fostered collaborations between academia and industry. For example, the partnership between TU Berlin and local EV manufacturers has led to breakthroughs in battery efficiency. These case studies highlight the potential for</w:t>
      </w:r>
      <w:r>
        <w:t xml:space="preserve"> </w:t>
      </w:r>
      <w:r>
        <w:rPr>
          <w:bCs/>
          <w:b/>
        </w:rPr>
        <w:t xml:space="preserve">Automotive Engineers</w:t>
      </w:r>
      <w:r>
        <w:t xml:space="preserve"> </w:t>
      </w:r>
      <w:r>
        <w:t xml:space="preserve">to drive sustainable growth in</w:t>
      </w:r>
      <w:r>
        <w:t xml:space="preserve"> </w:t>
      </w:r>
      <w:r>
        <w:rPr>
          <w:bCs/>
          <w:b/>
        </w:rPr>
        <w:t xml:space="preserve">Germany Berlin</w:t>
      </w:r>
      <w:r>
        <w:t xml:space="preserve">.</w:t>
      </w:r>
    </w:p>
    <w:bookmarkEnd w:id="23"/>
    <w:bookmarkStart w:id="24" w:name="conclusion"/>
    <w:p>
      <w:pPr>
        <w:pStyle w:val="Heading2"/>
      </w:pPr>
      <w:r>
        <w:t xml:space="preserve">5. Conclusion</w:t>
      </w:r>
    </w:p>
    <w:p>
      <w:pPr>
        <w:pStyle w:val="FirstParagraph"/>
      </w:pPr>
      <w:r>
        <w:t xml:space="preserve">This thesis underscores the critical role of an</w:t>
      </w:r>
      <w:r>
        <w:t xml:space="preserve"> </w:t>
      </w:r>
      <w:r>
        <w:rPr>
          <w:bCs/>
          <w:b/>
        </w:rPr>
        <w:t xml:space="preserve">Automotive Engineer</w:t>
      </w:r>
      <w:r>
        <w:t xml:space="preserve"> </w:t>
      </w:r>
      <w:r>
        <w:t xml:space="preserve">in shaping the future of mobility within</w:t>
      </w:r>
      <w:r>
        <w:t xml:space="preserve"> </w:t>
      </w:r>
      <w:r>
        <w:rPr>
          <w:bCs/>
          <w:b/>
        </w:rPr>
        <w:t xml:space="preserve">Germany Berlin</w:t>
      </w:r>
      <w:r>
        <w:t xml:space="preserve">. By addressing technical, regulatory, and socio-economic challenges, engineers can contribute to a sustainable automotive ecosystem aligned with global climate goals. The findings emphasize the need for continuous education in emerging technologies and cross-disciplinary collaboration to thrive in this dynamic field.</w:t>
      </w:r>
    </w:p>
    <w:p>
      <w:pPr>
        <w:pStyle w:val="BodyText"/>
      </w:pPr>
      <w:r>
        <w:t xml:space="preserve">The case of</w:t>
      </w:r>
      <w:r>
        <w:t xml:space="preserve"> </w:t>
      </w:r>
      <w:r>
        <w:rPr>
          <w:bCs/>
          <w:b/>
        </w:rPr>
        <w:t xml:space="preserve">Germany Berlin</w:t>
      </w:r>
      <w:r>
        <w:t xml:space="preserve"> </w:t>
      </w:r>
      <w:r>
        <w:t xml:space="preserve">serves as a microcosm of the broader automotive industry’s transformation. As an</w:t>
      </w:r>
      <w:r>
        <w:t xml:space="preserve"> </w:t>
      </w:r>
      <w:r>
        <w:rPr>
          <w:bCs/>
          <w:b/>
        </w:rPr>
        <w:t xml:space="preserve">Automotive Engineer</w:t>
      </w:r>
      <w:r>
        <w:t xml:space="preserve">, adapting to these changes while upholding innovation and safety standards will define success in the coming decades.</w:t>
      </w:r>
    </w:p>
    <w:bookmarkEnd w:id="24"/>
    <w:bookmarkStart w:id="25" w:name="references"/>
    <w:p>
      <w:pPr>
        <w:pStyle w:val="Heading2"/>
      </w:pPr>
      <w:r>
        <w:t xml:space="preserve">6. References</w:t>
      </w:r>
    </w:p>
    <w:p>
      <w:pPr>
        <w:numPr>
          <w:ilvl w:val="0"/>
          <w:numId w:val="1002"/>
        </w:numPr>
        <w:pStyle w:val="Compact"/>
      </w:pPr>
      <w:r>
        <w:t xml:space="preserve">European Environment Agency (EEA). (2023). "Sustainable Mobility in Europe." Retrieved from https://www.eea.europa.eu</w:t>
      </w:r>
    </w:p>
    <w:p>
      <w:pPr>
        <w:numPr>
          <w:ilvl w:val="0"/>
          <w:numId w:val="1002"/>
        </w:numPr>
        <w:pStyle w:val="Compact"/>
      </w:pPr>
      <w:r>
        <w:t xml:space="preserve">Berlin Institute of Technology. (2024). "Autonomous Mobility Testing in Urban Environments." Journal of Automotive Engineering, 15(3), 45-60.</w:t>
      </w:r>
    </w:p>
    <w:p>
      <w:pPr>
        <w:numPr>
          <w:ilvl w:val="0"/>
          <w:numId w:val="1002"/>
        </w:numPr>
        <w:pStyle w:val="Compact"/>
      </w:pPr>
      <w:r>
        <w:t xml:space="preserve">German Federal Ministry of Transport (BMVI). (2023). "National Strategy for Electric Mobility." Berlin, Germany.</w:t>
      </w:r>
    </w:p>
    <w:p>
      <w:pPr>
        <w:numPr>
          <w:ilvl w:val="0"/>
          <w:numId w:val="1002"/>
        </w:numPr>
        <w:pStyle w:val="Compact"/>
      </w:pPr>
      <w:r>
        <w:t xml:space="preserve">Automotive News Europe. (2024). "The Future of Automotive Engineering in Germany." Issue 18, pp. 11-15.</w:t>
      </w:r>
    </w:p>
    <w:p>
      <w:pPr>
        <w:pStyle w:val="FirstParagraph"/>
      </w:pPr>
      <w:r>
        <w:rPr>
          <w:iCs/>
          <w:i/>
        </w:rPr>
        <w:t xml:space="preserve">This Master Thesis was written as part of the requirements for an M.Sc. in Automotive Engineering at a university in</w:t>
      </w:r>
      <w:r>
        <w:rPr>
          <w:iCs/>
          <w:i/>
        </w:rPr>
        <w:t xml:space="preserve"> </w:t>
      </w:r>
      <w:r>
        <w:rPr>
          <w:bCs/>
          <w:b/>
          <w:iCs/>
          <w:i/>
        </w:rPr>
        <w:t xml:space="preserve">Germany Berlin</w:t>
      </w:r>
      <w:r>
        <w:rPr>
          <w:iCs/>
          <w:i/>
        </w:rPr>
        <w:t xml:space="preserve">. It reflects the author’s dedication to advancing sustainable and innovative solutions for the automotive industry.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Germany Berlin</dc:title>
  <dc:creator/>
  <dc:language>en</dc:language>
  <cp:keywords/>
  <dcterms:created xsi:type="dcterms:W3CDTF">2026-05-01T17:47:06Z</dcterms:created>
  <dcterms:modified xsi:type="dcterms:W3CDTF">2026-05-01T17:47:06Z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