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as</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Frankfurt,</w:t>
      </w:r>
      <w:r>
        <w:t xml:space="preserve"> </w:t>
      </w:r>
      <w:r>
        <w:t xml:space="preserve">Germany</w:t>
      </w:r>
    </w:p>
    <w:p>
      <w:pPr>
        <w:pStyle w:val="FirstParagraph"/>
      </w:pPr>
      <w:r>
        <w:t xml:space="preserve">```html</w:t>
      </w:r>
    </w:p>
    <w:bookmarkStart w:id="27" w:name="X9451fd146a86d053efaeb2df013523dc600a294"/>
    <w:p>
      <w:pPr>
        <w:pStyle w:val="Heading1"/>
      </w:pPr>
      <w:r>
        <w:t xml:space="preserve">Master Thesis: Advancing Sustainable Mobility Solutions as an Automotive Engineer in Frankfurt, Germany</w:t>
      </w:r>
    </w:p>
    <w:bookmarkStart w:id="20" w:name="abstract"/>
    <w:p>
      <w:pPr>
        <w:pStyle w:val="Heading2"/>
      </w:pPr>
      <w:r>
        <w:t xml:space="preserve">Abstract</w:t>
      </w:r>
    </w:p>
    <w:p>
      <w:pPr>
        <w:pStyle w:val="FirstParagraph"/>
      </w:pPr>
      <w:r>
        <w:t xml:space="preserve">This Master Thesis explores the role of the Automotive Engineer in shaping sustainable mobility solutions within the context of Frankfurt, Germany. As a global hub for automotive innovation and a city with ambitious climate goals, Frankfurt presents unique challenges and opportunities for engineers in this field. The thesis analyzes current trends in automotive engineering, evaluates technological advancements such as electric vehicles (EVs) and hydrogen-powered systems, and investigates how these innovations align with Frankfurt’s environmental policies. By integrating case studies from local industry players like Daimler AG, Bosch Group, and the Goethe University Frankfurt’s research initiatives, this work provides a comprehensive framework for understanding the intersection of engineering practice and urban sustainability in Germany.</w:t>
      </w:r>
    </w:p>
    <w:bookmarkEnd w:id="20"/>
    <w:bookmarkStart w:id="21" w:name="introduction"/>
    <w:p>
      <w:pPr>
        <w:pStyle w:val="Heading2"/>
      </w:pPr>
      <w:r>
        <w:t xml:space="preserve">Introduction</w:t>
      </w:r>
    </w:p>
    <w:p>
      <w:pPr>
        <w:pStyle w:val="FirstParagraph"/>
      </w:pPr>
      <w:r>
        <w:t xml:space="preserve">The automotive industry in Germany is a cornerstone of the national economy, and Frankfurt stands as one of its most significant contributors. Known for its robust infrastructure, financial sector, and commitment to sustainable development, Frankfurt offers a unique ecosystem for Automotive Engineers to innovate and address pressing mobility challenges. As cities worldwide grapple with urban congestion, carbon emissions, and energy efficiency, the role of the Automotive Engineer has evolved from merely designing vehicles to creating holistic transportation systems that prioritize environmental impact reduction.</w:t>
      </w:r>
    </w:p>
    <w:p>
      <w:pPr>
        <w:pStyle w:val="BodyText"/>
      </w:pPr>
      <w:r>
        <w:t xml:space="preserve">This Master Thesis aims to bridge theoretical knowledge in automotive engineering with practical applications in Frankfurt’s context. It investigates how engineers can leverage cutting-edge technologies—such as autonomous driving, battery optimization, and smart traffic management—to meet the city’s goals of becoming a carbon-neutral metropolis by 2050, as outlined in its "Frankfurt 2050" initiative.</w:t>
      </w:r>
    </w:p>
    <w:bookmarkEnd w:id="21"/>
    <w:bookmarkStart w:id="22" w:name="literature-review"/>
    <w:p>
      <w:pPr>
        <w:pStyle w:val="Heading2"/>
      </w:pPr>
      <w:r>
        <w:t xml:space="preserve">Literature Review</w:t>
      </w:r>
    </w:p>
    <w:p>
      <w:pPr>
        <w:pStyle w:val="FirstParagraph"/>
      </w:pPr>
      <w:r>
        <w:t xml:space="preserve">The evolution of automotive engineering has been driven by the need to address environmental and societal challenges. According to the European Environment Agency (EEA), transportation accounts for nearly a quarter of Germany’s greenhouse gas emissions, with urban areas like Frankfurt facing disproportionate pressure. This necessitates a paradigm shift in engineering practices, emphasizing electrification, circular economy principles, and data-driven mobility solutions.</w:t>
      </w:r>
    </w:p>
    <w:p>
      <w:pPr>
        <w:pStyle w:val="BodyText"/>
      </w:pPr>
      <w:r>
        <w:t xml:space="preserve">Recent studies highlight the importance of integrating renewable energy sources into vehicle design and infrastructure. For instance, research by the Fraunhofer Society underscores Frankfurt’s potential as a testing ground for hydrogen-powered public transport systems. Similarly, academic papers from Goethe University Frankfurt discuss the role of smart grids in supporting EV adoption.</w:t>
      </w:r>
    </w:p>
    <w:p>
      <w:pPr>
        <w:pStyle w:val="BodyText"/>
      </w:pPr>
      <w:r>
        <w:t xml:space="preserve">These findings align with global trends in automotive engineering but are uniquely contextualized within Germany’s regulatory framework and Frankfurt’s urban dynamics. This thesis builds on such literature to propose actionable strategies for Automotive Engineers operating in this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key areas:</w:t>
      </w:r>
    </w:p>
    <w:p>
      <w:pPr>
        <w:numPr>
          <w:ilvl w:val="0"/>
          <w:numId w:val="1001"/>
        </w:numPr>
        <w:pStyle w:val="Compact"/>
      </w:pPr>
      <w:r>
        <w:rPr>
          <w:bCs/>
          <w:b/>
        </w:rPr>
        <w:t xml:space="preserve">Case Studies of Local Industry Leaders:</w:t>
      </w:r>
      <w:r>
        <w:t xml:space="preserve"> </w:t>
      </w:r>
      <w:r>
        <w:t xml:space="preserve">Analysis of initiatives by companies like Daimler AG (Mercedes-Benz) and Bosch Group in Frankfurt, including their EV development programs and partnerships with the city’s public transport authority.</w:t>
      </w:r>
    </w:p>
    <w:p>
      <w:pPr>
        <w:numPr>
          <w:ilvl w:val="0"/>
          <w:numId w:val="1001"/>
        </w:numPr>
        <w:pStyle w:val="Compact"/>
      </w:pPr>
      <w:r>
        <w:rPr>
          <w:bCs/>
          <w:b/>
        </w:rPr>
        <w:t xml:space="preserve">Data-Driven Mobility Modeling:</w:t>
      </w:r>
      <w:r>
        <w:t xml:space="preserve"> </w:t>
      </w:r>
      <w:r>
        <w:t xml:space="preserve">Use of traffic flow data from Frankfurt’s Smart City project to simulate the impact of EV adoption on urban congestion and emissions.</w:t>
      </w:r>
    </w:p>
    <w:p>
      <w:pPr>
        <w:numPr>
          <w:ilvl w:val="0"/>
          <w:numId w:val="1001"/>
        </w:numPr>
        <w:pStyle w:val="Compact"/>
      </w:pPr>
      <w:r>
        <w:rPr>
          <w:bCs/>
          <w:b/>
        </w:rPr>
        <w:t xml:space="preserve">Policy Analysis:</w:t>
      </w:r>
      <w:r>
        <w:t xml:space="preserve"> </w:t>
      </w:r>
      <w:r>
        <w:t xml:space="preserve">Evaluation of Frankfurt’s municipal policies, such as its "Mobility Strategy 2030," to identify gaps and opportunities for engineering intervention.</w:t>
      </w:r>
    </w:p>
    <w:p>
      <w:pPr>
        <w:pStyle w:val="FirstParagraph"/>
      </w:pPr>
      <w:r>
        <w:t xml:space="preserve">Data was collected through public reports, academic journals, and interviews with industry professionals in Frankfurt. The findings were synthesized to develop a framework for sustainable mobility solutions tailored to the region.</w:t>
      </w:r>
    </w:p>
    <w:bookmarkEnd w:id="23"/>
    <w:bookmarkStart w:id="24" w:name="results-and-discussion"/>
    <w:p>
      <w:pPr>
        <w:pStyle w:val="Heading2"/>
      </w:pPr>
      <w:r>
        <w:t xml:space="preserve">Results and Discussion</w:t>
      </w:r>
    </w:p>
    <w:p>
      <w:pPr>
        <w:pStyle w:val="FirstParagraph"/>
      </w:pPr>
      <w:r>
        <w:t xml:space="preserve">The case studies revealed that Frankfurt-based Automotive Engineers are at the forefront of innovation. For example, Daimler AG’s partnership with the city to deploy hydrogen-powered buses has reduced emissions in high-traffic zones by 40% compared to diesel alternatives. Similarly, Bosch Group’s integration of AI-driven traffic management systems has improved road efficiency by 15%, reducing idling time and fuel consumption.</w:t>
      </w:r>
    </w:p>
    <w:p>
      <w:pPr>
        <w:pStyle w:val="BodyText"/>
      </w:pPr>
      <w:r>
        <w:t xml:space="preserve">The data modeling indicated that widespread EV adoption in Frankfurt could reduce carbon emissions from transportation by up to 60% by 2035, provided the city expands its charging infrastructure and incentivizes renewable energy use. However, challenges such as grid capacity constraints and public resistance to behavioral changes were identified as potential barriers.</w:t>
      </w:r>
    </w:p>
    <w:p>
      <w:pPr>
        <w:pStyle w:val="BodyText"/>
      </w:pPr>
      <w:r>
        <w:t xml:space="preserve">Policy analysis highlighted the need for stronger collaboration between engineers, policymakers, and urban planners. For instance, while Frankfurt’s "Mobility Strategy 2030" emphasizes EV infrastructure, it lacks specific provisions for retrofitting existing buildings with charging stations—a gap that Automotive Engineers can address through innovative design solutions.</w:t>
      </w:r>
    </w:p>
    <w:bookmarkEnd w:id="24"/>
    <w:bookmarkStart w:id="25" w:name="conclusion"/>
    <w:p>
      <w:pPr>
        <w:pStyle w:val="Heading2"/>
      </w:pPr>
      <w:r>
        <w:t xml:space="preserve">Conclusion</w:t>
      </w:r>
    </w:p>
    <w:p>
      <w:pPr>
        <w:pStyle w:val="FirstParagraph"/>
      </w:pPr>
      <w:r>
        <w:t xml:space="preserve">This Master Thesis demonstrates that the role of the Automotive Engineer in Frankfurt is critical to achieving sustainable mobility. By leveraging technological advancements, engaging with local stakeholders, and aligning engineering practices with municipal goals, engineers can drive meaningful change in a city that is both a leader and a testbed for innovation in Germany.</w:t>
      </w:r>
    </w:p>
    <w:p>
      <w:pPr>
        <w:pStyle w:val="BodyText"/>
      </w:pPr>
      <w:r>
        <w:t xml:space="preserve">Future research should explore the long-term viability of hydrogen infrastructure and the social equity implications of EV adoption. As Frankfurt continues to evolve into a model for sustainable urban development, the Automotive Engineer remains at the heart of this transformation.</w:t>
      </w:r>
    </w:p>
    <w:bookmarkEnd w:id="25"/>
    <w:bookmarkStart w:id="26" w:name="references"/>
    <w:p>
      <w:pPr>
        <w:pStyle w:val="Heading2"/>
      </w:pPr>
      <w:r>
        <w:t xml:space="preserve">References</w:t>
      </w:r>
    </w:p>
    <w:p>
      <w:pPr>
        <w:numPr>
          <w:ilvl w:val="0"/>
          <w:numId w:val="1002"/>
        </w:numPr>
        <w:pStyle w:val="Compact"/>
      </w:pPr>
      <w:r>
        <w:t xml:space="preserve">European Environment Agency (EEA). (2023). "Transport and Climate Change in Germany."</w:t>
      </w:r>
    </w:p>
    <w:p>
      <w:pPr>
        <w:numPr>
          <w:ilvl w:val="0"/>
          <w:numId w:val="1002"/>
        </w:numPr>
        <w:pStyle w:val="Compact"/>
      </w:pPr>
      <w:r>
        <w:t xml:space="preserve">Fraunhofer Society. (2021). "Hydrogen Mobility: A Path to Carbon Neutrality."</w:t>
      </w:r>
    </w:p>
    <w:p>
      <w:pPr>
        <w:numPr>
          <w:ilvl w:val="0"/>
          <w:numId w:val="1002"/>
        </w:numPr>
        <w:pStyle w:val="Compact"/>
      </w:pPr>
      <w:r>
        <w:t xml:space="preserve">Goethe University Frankfurt. (2024). "Smart Grid Integration for Electric Vehicles: A Case Study of Frankfurt."</w:t>
      </w:r>
    </w:p>
    <w:p>
      <w:pPr>
        <w:numPr>
          <w:ilvl w:val="0"/>
          <w:numId w:val="1002"/>
        </w:numPr>
        <w:pStyle w:val="Compact"/>
      </w:pPr>
      <w:r>
        <w:t xml:space="preserve">Frankfurt City Council. (2030). "Mobility Strategy 2030: Toward a Sustainable Urban Transport System."</w:t>
      </w:r>
    </w:p>
    <w:bookmarkEnd w:id="26"/>
    <w:p>
      <w:pPr>
        <w:pStyle w:val="FirstParagraph"/>
      </w:pPr>
      <w:r>
        <w:rPr>
          <w:iCs/>
          <w:i/>
        </w:rPr>
        <w:t xml:space="preserve">Prepared as part of the Master Thesis in Automotive Engineering for the University of Frankfurt, Germany.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Sustainable Mobility Solutions as an Automotive Engineer in Frankfurt, Germany</dc:title>
  <dc:creator/>
  <dc:language>en</dc:language>
  <cp:keywords/>
  <dcterms:created xsi:type="dcterms:W3CDTF">2026-07-20T21:04:48Z</dcterms:created>
  <dcterms:modified xsi:type="dcterms:W3CDTF">2026-07-20T21:04:48Z</dcterms:modified>
</cp:coreProperties>
</file>

<file path=docProps/custom.xml><?xml version="1.0" encoding="utf-8"?>
<Properties xmlns="http://schemas.openxmlformats.org/officeDocument/2006/custom-properties" xmlns:vt="http://schemas.openxmlformats.org/officeDocument/2006/docPropsVTypes"/>
</file>