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759404b4f05e4947f4ee8fef9565e7aefa88a37"/>
    <w:p>
      <w:pPr>
        <w:pStyle w:val="Heading1"/>
      </w:pPr>
      <w:r>
        <w:t xml:space="preserve">Master Thesis: The Role of an Automotive Engineer in Shaping the Future of Mobility in Italy Milan</w:t>
      </w:r>
    </w:p>
    <w:bookmarkStart w:id="20" w:name="abstract"/>
    <w:p>
      <w:pPr>
        <w:pStyle w:val="Heading2"/>
      </w:pPr>
      <w:r>
        <w:t xml:space="preserve">Abstract</w:t>
      </w:r>
    </w:p>
    <w:p>
      <w:pPr>
        <w:pStyle w:val="FirstParagraph"/>
      </w:pPr>
      <w:r>
        <w:t xml:space="preserve">This Master Thesis explores the evolving role of an automotive engineer within the context of Italy's automotive industry, with a specific focus on Milan. As a global hub for innovation and design, Milan plays a pivotal role in shaping the future of mobility through its integration of cutting-edge technology, sustainable practices, and cultural influence. This thesis examines how an automotive engineer contributes to this dynamic ecosystem by addressing challenges such as electric vehicle (EV) development, urban mobility solutions, and regulatory compliance. The study combines theoretical frameworks with case studies from Milan-based automotive companies and research institutions to highlight the unique opportunities and constraints faced by engineers in this region.</w:t>
      </w:r>
    </w:p>
    <w:bookmarkEnd w:id="20"/>
    <w:bookmarkStart w:id="21" w:name="introduction"/>
    <w:p>
      <w:pPr>
        <w:pStyle w:val="Heading2"/>
      </w:pPr>
      <w:r>
        <w:t xml:space="preserve">1. Introduction</w:t>
      </w:r>
    </w:p>
    <w:p>
      <w:pPr>
        <w:pStyle w:val="FirstParagraph"/>
      </w:pPr>
      <w:r>
        <w:t xml:space="preserve">Milan, as the capital of Italy’s Lombardy region, has long been a center for automotive excellence. From its historic ties to luxury car brands like Ferrari and Maserati to its modern focus on smart mobility and sustainable innovation, the city offers a unique backdrop for analyzing the role of an automotive engineer. The Master Thesis aims to bridge academic theory with practical application by investigating how engineers in Milan navigate the intersection of tradition, technology, and environmental responsibility. This research is particularly relevant as Italy transitions toward net-zero emissions by 2050, a goal that demands transformative strategies from automotive engineers working in urban environments like Milan.</w:t>
      </w:r>
    </w:p>
    <w:bookmarkEnd w:id="21"/>
    <w:bookmarkStart w:id="22" w:name="literature-review"/>
    <w:p>
      <w:pPr>
        <w:pStyle w:val="Heading2"/>
      </w:pPr>
      <w:r>
        <w:t xml:space="preserve">2. Literature Review</w:t>
      </w:r>
    </w:p>
    <w:p>
      <w:pPr>
        <w:pStyle w:val="FirstParagraph"/>
      </w:pPr>
      <w:r>
        <w:t xml:space="preserve">The automotive engineering field has undergone rapid transformation in recent years, driven by advancements in artificial intelligence (AI), battery technology, and regulatory frameworks. In Italy, the National Plan for Energy and Climate (PNIEC) emphasizes reducing greenhouse gas emissions while maintaining the competitiveness of its automotive sector. Milan’s strategic location as a logistics hub and its investment in green infrastructure—such as the Milan Urban Mobility Plan—position it as a testing ground for next-generation mobility solutions. Literature on this topic highlights challenges such as integrating EVs into existing urban grids, optimizing vehicle-to-grid (V2G) systems, and leveraging data analytics for predictive maintenance. These themes form the foundation of this Master Thesis.</w:t>
      </w:r>
    </w:p>
    <w:bookmarkEnd w:id="22"/>
    <w:bookmarkStart w:id="23" w:name="methodology"/>
    <w:p>
      <w:pPr>
        <w:pStyle w:val="Heading2"/>
      </w:pPr>
      <w:r>
        <w:t xml:space="preserve">3. Methodology</w:t>
      </w:r>
    </w:p>
    <w:p>
      <w:pPr>
        <w:pStyle w:val="FirstParagraph"/>
      </w:pPr>
      <w:r>
        <w:t xml:space="preserve">To fulfill the objectives of this Master Thesis, a mixed-methods approach was employed. Primary research included interviews with automotive engineers working in Milan-based companies such as Stellantis and Leonardo, as well as visits to innovation labs at Politecnico di Milano, one of Europe’s leading institutions for engineering education. Secondary data analysis focused on industry reports from the Italian Association of Automotive Engineers (UNI) and case studies on Milan’s Smart City initiatives. The research questions centered on: How do automotive engineers in Milan balance traditional design principles with emerging technologies? What role does regulatory compliance play in shaping innovation strategies?</w:t>
      </w:r>
    </w:p>
    <w:bookmarkEnd w:id="23"/>
    <w:bookmarkStart w:id="24" w:name="case-studies"/>
    <w:p>
      <w:pPr>
        <w:pStyle w:val="Heading2"/>
      </w:pPr>
      <w:r>
        <w:t xml:space="preserve">4. Case Studies</w:t>
      </w:r>
    </w:p>
    <w:p>
      <w:pPr>
        <w:pStyle w:val="FirstParagraph"/>
      </w:pPr>
      <w:r>
        <w:rPr>
          <w:bCs/>
          <w:b/>
        </w:rPr>
        <w:t xml:space="preserve">Case Study 1: Electric Vehicle Integration at Stellantis, Milan</w:t>
      </w:r>
      <w:r>
        <w:br/>
      </w:r>
      <w:r>
        <w:t xml:space="preserve">Stellantis’ Milan facility has been a pioneer in developing EVs tailored for European markets. Engineers here are tasked with optimizing battery efficiency while adhering to stringent EU emission standards. This case study reveals the complexities of aligning engineering solutions with regional regulations and consumer preferences.</w:t>
      </w:r>
    </w:p>
    <w:p>
      <w:pPr>
        <w:pStyle w:val="BodyText"/>
      </w:pPr>
      <w:r>
        <w:rPr>
          <w:bCs/>
          <w:b/>
        </w:rPr>
        <w:t xml:space="preserve">Case Study 2: Smart Mobility Solutions at Politecnico di Milano</w:t>
      </w:r>
      <w:r>
        <w:br/>
      </w:r>
      <w:r>
        <w:t xml:space="preserve">Researchers at Politecnico di Milano are collaborating with local authorities to design autonomous shuttles for Milan’s congested downtown areas. This project highlights the interdisciplinary role of an automotive engineer, who must coordinate with urban planners, software developers, and policymakers.</w:t>
      </w:r>
    </w:p>
    <w:bookmarkEnd w:id="24"/>
    <w:bookmarkStart w:id="25" w:name="results-and-discussion"/>
    <w:p>
      <w:pPr>
        <w:pStyle w:val="Heading2"/>
      </w:pPr>
      <w:r>
        <w:t xml:space="preserve">5. Results and Discussion</w:t>
      </w:r>
    </w:p>
    <w:p>
      <w:pPr>
        <w:pStyle w:val="FirstParagraph"/>
      </w:pPr>
      <w:r>
        <w:t xml:space="preserve">The findings underscore the critical role of automotive engineers in driving innovation within Milan’s context. Key insights include:</w:t>
      </w:r>
      <w:r>
        <w:br/>
      </w:r>
      <w:r>
        <w:t xml:space="preserve">- **Sustainability as a Core Focus:** Engineers in Milan prioritize lifecycle assessments (LCAs) to minimize environmental impact, reflecting Italy’s commitment to the UN Sustainable Development Goals.</w:t>
      </w:r>
      <w:r>
        <w:br/>
      </w:r>
      <w:r>
        <w:t xml:space="preserve">- **Regulatory Influence:** Compliance with EU directives on emissions and safety standards has pushed engineers to adopt modular design approaches, enabling rapid iteration of vehicle platforms.</w:t>
      </w:r>
      <w:r>
        <w:br/>
      </w:r>
      <w:r>
        <w:t xml:space="preserve">- **Collaboration Across Sectors:** The success of Milan’s mobility projects depends on cross-disciplinary collaboration, with automotive engineers acting as liaisons between technical teams and stakeholders.</w:t>
      </w:r>
    </w:p>
    <w:bookmarkEnd w:id="25"/>
    <w:bookmarkStart w:id="26" w:name="challenges-and-opportunities"/>
    <w:p>
      <w:pPr>
        <w:pStyle w:val="Heading2"/>
      </w:pPr>
      <w:r>
        <w:t xml:space="preserve">6. Challenges and Opportunities</w:t>
      </w:r>
    </w:p>
    <w:p>
      <w:pPr>
        <w:pStyle w:val="FirstParagraph"/>
      </w:pPr>
      <w:r>
        <w:t xml:space="preserve">Milan-based automotive engineers face challenges such as rising material costs, workforce upskilling for AI-driven design tools, and balancing profitability with sustainability goals. However, the city’s vibrant ecosystem of startups, research institutions, and global corporations offers unparalleled opportunities for innovation. For instance, partnerships between automotive firms and tech companies in Milan are accelerating the development of connected vehicle systems.</w:t>
      </w:r>
    </w:p>
    <w:bookmarkEnd w:id="26"/>
    <w:bookmarkStart w:id="27" w:name="conclusion"/>
    <w:p>
      <w:pPr>
        <w:pStyle w:val="Heading2"/>
      </w:pPr>
      <w:r>
        <w:t xml:space="preserve">7. Conclusion</w:t>
      </w:r>
    </w:p>
    <w:p>
      <w:pPr>
        <w:pStyle w:val="FirstParagraph"/>
      </w:pPr>
      <w:r>
        <w:t xml:space="preserve">This Master Thesis demonstrates that an automotive engineer in Italy Milan is uniquely positioned to shape the future of mobility through a blend of technical expertise, regulatory awareness, and interdisciplinary collaboration. As Milan continues to evolve as a leader in smart urban solutions, the contributions of its engineers will be pivotal in achieving sustainable transportation goals. Future research could explore the role of AI in predictive maintenance or the ethical implications of autonomous vehicles in densely populated cities like Milan.</w:t>
      </w:r>
    </w:p>
    <w:bookmarkEnd w:id="27"/>
    <w:bookmarkStart w:id="28" w:name="references"/>
    <w:p>
      <w:pPr>
        <w:pStyle w:val="Heading2"/>
      </w:pPr>
      <w:r>
        <w:t xml:space="preserve">References</w:t>
      </w:r>
    </w:p>
    <w:p>
      <w:pPr>
        <w:numPr>
          <w:ilvl w:val="0"/>
          <w:numId w:val="1001"/>
        </w:numPr>
        <w:pStyle w:val="Compact"/>
      </w:pPr>
      <w:r>
        <w:t xml:space="preserve">Italian National Plan for Energy and Climate (PNIEC), 2021.</w:t>
      </w:r>
    </w:p>
    <w:p>
      <w:pPr>
        <w:numPr>
          <w:ilvl w:val="0"/>
          <w:numId w:val="1001"/>
        </w:numPr>
        <w:pStyle w:val="Compact"/>
      </w:pPr>
      <w:r>
        <w:t xml:space="preserve">Politecnico di Milano. Smart Mobility Research Reports, 2023.</w:t>
      </w:r>
    </w:p>
    <w:p>
      <w:pPr>
        <w:numPr>
          <w:ilvl w:val="0"/>
          <w:numId w:val="1001"/>
        </w:numPr>
        <w:pStyle w:val="Compact"/>
      </w:pPr>
      <w:r>
        <w:t xml:space="preserve">UNI (Italian Association of Automotive Engineers). Industry Reports, 2024.</w:t>
      </w:r>
    </w:p>
    <w:p>
      <w:pPr>
        <w:pStyle w:val="FirstParagraph"/>
      </w:pPr>
      <w:r>
        <w:rPr>
          <w:iCs/>
          <w:i/>
        </w:rPr>
        <w:t xml:space="preserve">This Master Thesis was written for the degree of Master in Automotive Engineering at a Milan-based institution. The role of an automotive engineer in Italy Milan is central to advancing both technological and environmental objectives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Milan</dc:title>
  <dc:creator/>
  <dc:language>en</dc:language>
  <cp:keywords/>
  <dcterms:created xsi:type="dcterms:W3CDTF">2026-07-20T21:07:32Z</dcterms:created>
  <dcterms:modified xsi:type="dcterms:W3CDTF">2026-07-20T21:07:32Z</dcterms:modified>
</cp:coreProperties>
</file>

<file path=docProps/custom.xml><?xml version="1.0" encoding="utf-8"?>
<Properties xmlns="http://schemas.openxmlformats.org/officeDocument/2006/custom-properties" xmlns:vt="http://schemas.openxmlformats.org/officeDocument/2006/docPropsVTypes"/>
</file>