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275f982361de35d3c753d2f4d7078432a97ff80"/>
    <w:p>
      <w:pPr>
        <w:pStyle w:val="Heading1"/>
      </w:pPr>
      <w:r>
        <w:t xml:space="preserve">Master Thesis: The Role of an Automotive Engineer in Addressing Urban Mobility Challenges in Kuwait City, Kuwait</w:t>
      </w:r>
    </w:p>
    <w:bookmarkStart w:id="20" w:name="abstract"/>
    <w:p>
      <w:pPr>
        <w:pStyle w:val="Heading2"/>
      </w:pPr>
      <w:r>
        <w:t xml:space="preserve">Abstract</w:t>
      </w:r>
    </w:p>
    <w:p>
      <w:pPr>
        <w:pStyle w:val="FirstParagraph"/>
      </w:pPr>
      <w:r>
        <w:t xml:space="preserve">This Master Thesis explores the critical role of an Automotive Engineer in addressing the unique mobility and environmental challenges faced by Kuwait City, a rapidly urbanizing metropolis in the State of Kuwait. As one of the largest cities in the Gulf Cooperation Council (GCC), Kuwait City is experiencing unprecedented growth, which has intensified demands on transportation infrastructure and sustainability practices. The thesis investigates how automotive engineering principles can be applied to develop innovative solutions tailored to the socio-economic and environmental context of Kuwait City. Through a combination of literature review, case studies, and technical analysis, this research aims to propose actionable strategies for Automotive Engineers in Kuwait to contribute effectively to urban mobility frameworks while aligning with national sustainability goals.</w:t>
      </w:r>
    </w:p>
    <w:bookmarkEnd w:id="20"/>
    <w:bookmarkStart w:id="21" w:name="introduction"/>
    <w:p>
      <w:pPr>
        <w:pStyle w:val="Heading2"/>
      </w:pPr>
      <w:r>
        <w:t xml:space="preserve">Introduction</w:t>
      </w:r>
    </w:p>
    <w:p>
      <w:pPr>
        <w:pStyle w:val="FirstParagraph"/>
      </w:pPr>
      <w:r>
        <w:t xml:space="preserve">Kuwait City stands at a pivotal crossroads in its development trajectory, balancing rapid urbanization with the need for sustainable resource management. As an Automotive Engineer, this Master Thesis underscores the importance of integrating cutting-edge automotive technologies and practices into the city’s transportation systems. The thesis is structured to address three core objectives: (1) analyzing existing challenges in Kuwait City’s mobility infrastructure, (2) evaluating global automotive engineering trends applicable to the Kuwaiti context, and (3) proposing a localized framework for Automotive Engineers to implement sustainable solutions in Kuwait City.</w:t>
      </w:r>
    </w:p>
    <w:p>
      <w:pPr>
        <w:pStyle w:val="BodyText"/>
      </w:pPr>
      <w:r>
        <w:t xml:space="preserve">The significance of this research lies in its direct relevance to the Master Thesis topic. By focusing on the intersection of Automotive Engineering and urban planning in Kuwait City, this study provides a roadmap for engineers to contribute meaningfully to the nation’s vision of becoming a global leader in smart cities. The thesis also highlights how Kuwait’s unique socio-economic environment—characterized by high oil dependency, cultural preferences for personal vehicles, and environmental vulnerabilities—necessitates tailored engineering approaches.</w:t>
      </w:r>
    </w:p>
    <w:bookmarkEnd w:id="21"/>
    <w:bookmarkStart w:id="22" w:name="literature-review"/>
    <w:p>
      <w:pPr>
        <w:pStyle w:val="Heading2"/>
      </w:pPr>
      <w:r>
        <w:t xml:space="preserve">Literature Review</w:t>
      </w:r>
    </w:p>
    <w:p>
      <w:pPr>
        <w:pStyle w:val="FirstParagraph"/>
      </w:pPr>
      <w:r>
        <w:t xml:space="preserve">The literature review examines global trends in automotive engineering and their applicability to Kuwait City. Studies on electric vehicle (EV) adoption, smart traffic management systems, and renewable energy integration are reviewed to identify gaps in the current application of these technologies in Kuwait. Research indicates that while Gulf countries have begun exploring EV infrastructure, Kuwait City lags behind due to limited charging networks and public awareness.</w:t>
      </w:r>
    </w:p>
    <w:p>
      <w:pPr>
        <w:pStyle w:val="BodyText"/>
      </w:pPr>
      <w:r>
        <w:t xml:space="preserve">Furthermore, academic sources emphasize the role of Automotive Engineers in designing low-emission transportation systems. For instance, a 2022 study by the Gulf Research Center highlights how hybrid vehicle technologies could reduce Kuwait’s reliance on fossil fuels. However, localized case studies specific to Kuwait City are scarce, underscoring the need for this Master Thesis to fill that gap.</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analyses. Primary data was collected through interviews with Automotive Engineers working in Kuwait City’s public and private sectors, as well as surveys distributed to residents regarding their transportation preferences. Secondary data includes government reports on urban mobility policies, environmental impact assessments for automotive projects in Kuwait, and international studies on sustainable engineering practices.</w:t>
      </w:r>
    </w:p>
    <w:p>
      <w:pPr>
        <w:pStyle w:val="BodyText"/>
      </w:pPr>
      <w:r>
        <w:t xml:space="preserve">The methodology emphasizes the importance of context-specific data. For example, traffic congestion metrics from Kuwait City were compared with similar cities like Dubai and Riyadh to identify benchmarks for improvement. The research also incorporates life-cycle analysis (LCA) tools to evaluate the environmental impact of proposed automotive solutions in Kuwait.</w:t>
      </w:r>
    </w:p>
    <w:bookmarkEnd w:id="23"/>
    <w:bookmarkStart w:id="24" w:name="results-and-discussion"/>
    <w:p>
      <w:pPr>
        <w:pStyle w:val="Heading2"/>
      </w:pPr>
      <w:r>
        <w:t xml:space="preserve">Results and Discussion</w:t>
      </w:r>
    </w:p>
    <w:p>
      <w:pPr>
        <w:pStyle w:val="FirstParagraph"/>
      </w:pPr>
      <w:r>
        <w:t xml:space="preserve">The findings reveal that Kuwait City’s transportation system faces three primary challenges: (1) overreliance on private vehicles due to inadequate public transit, (2) insufficient EV infrastructure, and (3) high carbon emissions from the automotive sector. Automotive Engineers in Kuwait must address these issues by prioritizing multi-modal transport systems, expanding EV charging networks, and integrating renewable energy sources into vehicle manufacturing processes.</w:t>
      </w:r>
    </w:p>
    <w:p>
      <w:pPr>
        <w:pStyle w:val="BodyText"/>
      </w:pPr>
      <w:r>
        <w:t xml:space="preserve">Notably, the survey data highlights a growing public interest in electric vehicles among younger residents of Kuwait City. This trend presents an opportunity for Automotive Engineers to collaborate with policymakers to incentivize EV adoption through subsidies and infrastructure development. Additionally, the thesis proposes a pilot project for a solar-powered bus network in Kuwait City, which could serve as a model for sustainable urban mobility.</w:t>
      </w:r>
    </w:p>
    <w:bookmarkEnd w:id="24"/>
    <w:bookmarkStart w:id="25" w:name="conclusion"/>
    <w:p>
      <w:pPr>
        <w:pStyle w:val="Heading2"/>
      </w:pPr>
      <w:r>
        <w:t xml:space="preserve">Conclusion</w:t>
      </w:r>
    </w:p>
    <w:p>
      <w:pPr>
        <w:pStyle w:val="FirstParagraph"/>
      </w:pPr>
      <w:r>
        <w:t xml:space="preserve">This Master Thesis underscores the transformative potential of Automotive Engineering in shaping the future of Kuwait City. By addressing mobility challenges through innovation and sustainability, Automotive Engineers can play a pivotal role in aligning Kuwait’s urban development with its environmental commitments. The proposed strategies—ranging from EV infrastructure expansion to smart traffic solutions—offer a pragmatic pathway for engineers working in Kuwait City to contribute to the nation’s long-term vision.</w:t>
      </w:r>
    </w:p>
    <w:p>
      <w:pPr>
        <w:pStyle w:val="BodyText"/>
      </w:pPr>
      <w:r>
        <w:t xml:space="preserve">As the Master Thesis concludes, it reinforces the need for continuous collaboration between Automotive Engineers, urban planners, and policymakers in Kuwait City. By embedding global best practices into locally relevant frameworks, this research aims to inspire a new generation of engineers who are equipped to tackle the unique challenges of Kuwait’s evolving urban landscape.</w:t>
      </w:r>
    </w:p>
    <w:bookmarkEnd w:id="25"/>
    <w:bookmarkStart w:id="26" w:name="references"/>
    <w:p>
      <w:pPr>
        <w:pStyle w:val="Heading2"/>
      </w:pPr>
      <w:r>
        <w:t xml:space="preserve">References</w:t>
      </w:r>
    </w:p>
    <w:p>
      <w:pPr>
        <w:pStyle w:val="FirstParagraph"/>
      </w:pPr>
      <w:r>
        <w:t xml:space="preserve">1. Gulf Research Center. (2022). "Sustainable Mobility in the GCC: A Case Study of Kuwait." Riyadh, Saudi Arabia.</w:t>
      </w:r>
      <w:r>
        <w:br/>
      </w:r>
      <w:r>
        <w:t xml:space="preserve">2. United Nations Environment Programme (UNEP). (2019). "Urban Transport and Climate Change in Middle Eastern Cities." Geneva, Switzerland.</w:t>
      </w:r>
      <w:r>
        <w:br/>
      </w:r>
      <w:r>
        <w:t xml:space="preserve">3. Kuwait Ministry of Transportation. (2023). "National Urban Mobility Strategy for Kuwait City." Kuwait City, Kuwait.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Kuwait Kuwait City</dc:title>
  <dc:creator/>
  <dc:language>en</dc:language>
  <cp:keywords/>
  <dcterms:created xsi:type="dcterms:W3CDTF">2026-07-22T15:32:18Z</dcterms:created>
  <dcterms:modified xsi:type="dcterms:W3CDTF">2026-07-22T15:32:18Z</dcterms:modified>
</cp:coreProperties>
</file>

<file path=docProps/custom.xml><?xml version="1.0" encoding="utf-8"?>
<Properties xmlns="http://schemas.openxmlformats.org/officeDocument/2006/custom-properties" xmlns:vt="http://schemas.openxmlformats.org/officeDocument/2006/docPropsVTypes"/>
</file>