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6c4adbdc5a7eee55aa53ae8dc6023db34bfe616"/>
    <w:p>
      <w:pPr>
        <w:pStyle w:val="Heading1"/>
      </w:pPr>
      <w:r>
        <w:t xml:space="preserve">Master Thesis: The Role of Automotive Engineers in Shaping Sustainable Mobility in Qatar Doha</w:t>
      </w:r>
    </w:p>
    <w:bookmarkStart w:id="20" w:name="abstract"/>
    <w:p>
      <w:pPr>
        <w:pStyle w:val="Heading2"/>
      </w:pPr>
      <w:r>
        <w:t xml:space="preserve">Abstract</w:t>
      </w:r>
    </w:p>
    <w:p>
      <w:pPr>
        <w:pStyle w:val="FirstParagraph"/>
      </w:pPr>
      <w:r>
        <w:t xml:space="preserve">This Master Thesis explores the critical role of an Automotive Engineer in addressing the unique challenges and opportunities associated with sustainable transportation systems in Qatar Doha. As a rapidly developing hub for innovation and technology, Doha presents a dynamic environment where Automotive Engineers must integrate cutting-edge practices with environmental sustainability. This thesis investigates how automotive engineering principles—such as vehicle design, energy efficiency, and smart transportation systems—can align with Qatar’s Vision 2030 goals of reducing carbon emissions and promoting green infrastructure. Through case studies, technical analysis, and policy evaluation, this work highlights the interdisciplinary approach required for Automotive Engineers to contribute effectively to Doha’s urban mobility framework.</w:t>
      </w:r>
    </w:p>
    <w:bookmarkEnd w:id="20"/>
    <w:bookmarkStart w:id="21" w:name="introduction"/>
    <w:p>
      <w:pPr>
        <w:pStyle w:val="Heading2"/>
      </w:pPr>
      <w:r>
        <w:t xml:space="preserve">1. Introduction</w:t>
      </w:r>
    </w:p>
    <w:p>
      <w:pPr>
        <w:pStyle w:val="FirstParagraph"/>
      </w:pPr>
      <w:r>
        <w:t xml:space="preserve">Qatar Doha has emerged as a global leader in infrastructure development and technological innovation. The city’s rapid urbanization, coupled with its strategic location at the crossroads of trade routes, demands a reimagining of traditional automotive engineering paradigms. This Master Thesis examines how Automotive Engineers can leverage their expertise to address the specific needs of Doha’s population, which includes challenges such as extreme desert climates, high traffic congestion, and the need for sustainable energy solutions. By focusing on Qatar’s unique context—such as its commitment to reducing reliance on fossil fuels—the thesis underscores the importance of localized engineering solutions that prioritize both economic growth and environmental stewardship.</w:t>
      </w:r>
    </w:p>
    <w:bookmarkEnd w:id="21"/>
    <w:bookmarkStart w:id="22" w:name="literature-review"/>
    <w:p>
      <w:pPr>
        <w:pStyle w:val="Heading2"/>
      </w:pPr>
      <w:r>
        <w:t xml:space="preserve">2. Literature Review</w:t>
      </w:r>
    </w:p>
    <w:p>
      <w:pPr>
        <w:pStyle w:val="FirstParagraph"/>
      </w:pPr>
      <w:r>
        <w:t xml:space="preserve">The field of automotive engineering has evolved significantly in response to global sustainability trends. Research highlights the integration of electric vehicles (EVs), autonomous driving technologies, and intelligent transportation systems (ITS) as cornerstones of modern engineering practice. However, these advancements must be contextualized within the socio-economic and environmental conditions specific to regions like Doha. For instance, studies on desert climate impacts on vehicle performance emphasize the need for heat-resistant materials and energy-efficient cooling systems. Additionally, Qatar’s focus on smart cities has spurred innovation in mobility solutions, such as AI-driven traffic management and hydrogen fuel cell vehicles.</w:t>
      </w:r>
    </w:p>
    <w:p>
      <w:pPr>
        <w:pStyle w:val="BodyText"/>
      </w:pPr>
      <w:r>
        <w:t xml:space="preserve">Existing literature also underscores the role of policy frameworks in shaping automotive engineering priorities. In Qatar Doha, initiatives like the National Vision 2030 and the establishment of the Qatar Green Building Council provide a regulatory backdrop that influences engineering decisions. This thesis builds on these foundations by analyzing how Automotive Engineers can translate policy objectives into actionable design and implementation strategies.</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automotive engineering and urban planning in Doha. Data is collected through case studies of existing infrastructure projects, such as the Doha Metro and the Qatar Formula 1 Grand Prix circuit, which serve as testbeds for advanced automotive technologies. Surveys are conducted with local Automotive Engineers to understand their perspectives on challenges like adapting international standards to desert environments.</w:t>
      </w:r>
    </w:p>
    <w:p>
      <w:pPr>
        <w:pStyle w:val="BodyText"/>
      </w:pPr>
      <w:r>
        <w:t xml:space="preserve">Technical simulations are also performed using software tools such as MATLAB and ANSYS to model vehicle performance under Doha’s climatic conditions. These simulations help evaluate the efficacy of proposed engineering solutions, such as solar-powered public transport systems or lightweight materials for reduced energy consumption. The methodology further incorporates comparative analysis with global case studies to identify best practices that can be adapted to Doha’s context.</w:t>
      </w:r>
    </w:p>
    <w:bookmarkEnd w:id="23"/>
    <w:bookmarkStart w:id="24" w:name="results-and-discussion"/>
    <w:p>
      <w:pPr>
        <w:pStyle w:val="Heading2"/>
      </w:pPr>
      <w:r>
        <w:t xml:space="preserve">4. Results and Discussion</w:t>
      </w:r>
    </w:p>
    <w:p>
      <w:pPr>
        <w:pStyle w:val="FirstParagraph"/>
      </w:pPr>
      <w:r>
        <w:t xml:space="preserve">The findings reveal that Automotive Engineers in Qatar Doha face unique challenges, including the need to balance traditional automotive design with sustainability goals. For example, simulations show that conventional internal combustion engines are less efficient in high-temperature conditions, necessitating a shift toward hybrid or electric vehicle technologies. The thesis also highlights the potential of renewable energy integration, such as solar-powered charging stations for EVs along Doha’s expanding road networks.</w:t>
      </w:r>
    </w:p>
    <w:p>
      <w:pPr>
        <w:pStyle w:val="BodyText"/>
      </w:pPr>
      <w:r>
        <w:t xml:space="preserve">Furthermore, interviews with engineers emphasize the importance of interdisciplinary collaboration. Automotive Engineers must work closely with urban planners, data scientists, and policymakers to ensure that mobility solutions align with broader smart city objectives. This synergy is critical for implementing technologies like autonomous vehicles or intelligent traffic lights that reduce congestion and emissions.</w:t>
      </w:r>
    </w:p>
    <w:p>
      <w:pPr>
        <w:pStyle w:val="BodyText"/>
      </w:pPr>
      <w:r>
        <w:t xml:space="preserve">A key takeaway from the analysis is the need for tailored engineering education programs in Qatar. Current curricula often focus on global standards, but there is a growing demand for courses specific to desert environments, renewable energy systems, and smart infrastructure integration.</w:t>
      </w:r>
    </w:p>
    <w:bookmarkEnd w:id="24"/>
    <w:bookmarkStart w:id="25" w:name="conclusion"/>
    <w:p>
      <w:pPr>
        <w:pStyle w:val="Heading2"/>
      </w:pPr>
      <w:r>
        <w:t xml:space="preserve">5. Conclusion</w:t>
      </w:r>
    </w:p>
    <w:p>
      <w:pPr>
        <w:pStyle w:val="FirstParagraph"/>
      </w:pPr>
      <w:r>
        <w:t xml:space="preserve">This Master Thesis underscores the pivotal role of Automotive Engineers in shaping the future of transportation in Qatar Doha. As the city transitions toward a sustainable and technologically advanced urban model, engineers must adopt innovative approaches that address both environmental and infrastructural challenges. By leveraging cutting-edge technologies, collaborating across disciplines, and aligning with national development goals, Automotive Engineers can drive progress that benefits Doha’s residents while contributing to global sustainability efforts.</w:t>
      </w:r>
    </w:p>
    <w:p>
      <w:pPr>
        <w:pStyle w:val="BodyText"/>
      </w:pPr>
      <w:r>
        <w:t xml:space="preserve">The insights presented in this thesis are intended to inform future research, policy decisions, and educational programs in the field of automotive engineering within Qatar. As an Automotive Engineer working in Doha, one must remain adaptable and forward-thinking to meet the demands of a city that is redefining mobility for the 21st century.</w:t>
      </w:r>
    </w:p>
    <w:bookmarkEnd w:id="25"/>
    <w:bookmarkStart w:id="27" w:name="references"/>
    <w:p>
      <w:pPr>
        <w:pStyle w:val="Heading2"/>
      </w:pPr>
      <w:r>
        <w:t xml:space="preserve">References</w:t>
      </w:r>
    </w:p>
    <w:p>
      <w:pPr>
        <w:numPr>
          <w:ilvl w:val="0"/>
          <w:numId w:val="1001"/>
        </w:numPr>
        <w:pStyle w:val="Compact"/>
      </w:pPr>
      <w:r>
        <w:t xml:space="preserve">Qatar National Vision 2030. (n.d.). Ministry of Development Planning and Statistics.</w:t>
      </w:r>
    </w:p>
    <w:p>
      <w:pPr>
        <w:numPr>
          <w:ilvl w:val="0"/>
          <w:numId w:val="1001"/>
        </w:numPr>
        <w:pStyle w:val="Compact"/>
      </w:pPr>
      <w:r>
        <w:t xml:space="preserve">Al-Mulla, M., &amp; Al-Subaihi, I. (2019). Sustainable Mobility Solutions for Desert Cities: A Case Study of Doha.</w:t>
      </w:r>
      <w:r>
        <w:t xml:space="preserve"> </w:t>
      </w:r>
      <w:r>
        <w:rPr>
          <w:iCs/>
          <w:i/>
        </w:rPr>
        <w:t xml:space="preserve">Journal of Environmental Engineering</w:t>
      </w:r>
      <w:r>
        <w:t xml:space="preserve">.</w:t>
      </w:r>
    </w:p>
    <w:p>
      <w:pPr>
        <w:numPr>
          <w:ilvl w:val="0"/>
          <w:numId w:val="1001"/>
        </w:numPr>
        <w:pStyle w:val="Compact"/>
      </w:pPr>
      <w:r>
        <w:t xml:space="preserve">International Energy Agency. (2021). Global EV Outlook 2021.</w:t>
      </w:r>
    </w:p>
    <w:bookmarkStart w:id="26" w:name="note"/>
    <w:p>
      <w:pPr>
        <w:pStyle w:val="Heading3"/>
      </w:pPr>
      <w:r>
        <w:t xml:space="preserve">Note:</w:t>
      </w:r>
    </w:p>
    <w:p>
      <w:pPr>
        <w:pStyle w:val="FirstParagraph"/>
      </w:pPr>
      <w:r>
        <w:t xml:space="preserve">This Master Thesis is part of the academic requirements for a degree in Automotive Engineering at a recognized institution in Qatar Doha. It reflects the interdisciplinary nature of modern engineering challenges and the vital contribution of Automotive Engineers to sustainable urban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Qatar Doha</dc:title>
  <dc:creator/>
  <dc:language>en</dc:language>
  <cp:keywords/>
  <dcterms:created xsi:type="dcterms:W3CDTF">2026-07-14T08:30:11Z</dcterms:created>
  <dcterms:modified xsi:type="dcterms:W3CDTF">2026-07-14T08:30:11Z</dcterms:modified>
</cp:coreProperties>
</file>

<file path=docProps/custom.xml><?xml version="1.0" encoding="utf-8"?>
<Properties xmlns="http://schemas.openxmlformats.org/officeDocument/2006/custom-properties" xmlns:vt="http://schemas.openxmlformats.org/officeDocument/2006/docPropsVTypes"/>
</file>