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15247a176cfaac7eb7b267002bfa2923aa18e5"/>
    <w:p>
      <w:pPr>
        <w:pStyle w:val="Heading1"/>
      </w:pPr>
      <w:r>
        <w:t xml:space="preserve">Master Thesis: The Role of an Automotive Engineer in the Context of Turkey Ankara</w:t>
      </w:r>
    </w:p>
    <w:p>
      <w:pPr>
        <w:pStyle w:val="FirstParagraph"/>
      </w:pPr>
      <w:r>
        <w:t xml:space="preserve">This Master Thesis explores the evolving role of an Automotive Engineer within the unique socio-economic and technological landscape of Turkey, with a specific focus on Ankara. As one of Turkey’s most prominent academic and industrial centers, Ankara serves as a critical hub for research, innovation, and policy-making in the automotive sector. This document aims to analyze how an Automotive Engineer contributes to advancing sustainable mobility solutions, adapting to global trends while addressing local challenges in Turkey.</w:t>
      </w:r>
    </w:p>
    <w:bookmarkStart w:id="20" w:name="introduction"/>
    <w:p>
      <w:pPr>
        <w:pStyle w:val="Heading2"/>
      </w:pPr>
      <w:r>
        <w:t xml:space="preserve">Introduction</w:t>
      </w:r>
    </w:p>
    <w:p>
      <w:pPr>
        <w:pStyle w:val="FirstParagraph"/>
      </w:pPr>
      <w:r>
        <w:t xml:space="preserve">The automotive industry is a cornerstone of modern economies, driving technological progress and employment opportunities. In Turkey, the sector has gained increasing importance due to strategic investments in manufacturing and research. Ankara, as the capital city, hosts numerous institutions such as Middle East Technical University (METU) and Ankara University, which are pivotal in shaping the future of Automotive Engineering through education and innovation.</w:t>
      </w:r>
    </w:p>
    <w:p>
      <w:pPr>
        <w:pStyle w:val="BodyText"/>
      </w:pPr>
      <w:r>
        <w:t xml:space="preserve">As an Automotive Engineer in Turkey Ankara, professionals face unique challenges related to environmental regulations, urban infrastructure demands, and global competition. This thesis examines how these factors influence the work of an Automotive Engineer in the region and highlights strategies for fostering sustainable growth.</w:t>
      </w:r>
    </w:p>
    <w:bookmarkEnd w:id="20"/>
    <w:bookmarkStart w:id="21" w:name="literature-review"/>
    <w:p>
      <w:pPr>
        <w:pStyle w:val="Heading2"/>
      </w:pPr>
      <w:r>
        <w:t xml:space="preserve">Literature Review</w:t>
      </w:r>
    </w:p>
    <w:p>
      <w:pPr>
        <w:pStyle w:val="FirstParagraph"/>
      </w:pPr>
      <w:r>
        <w:t xml:space="preserve">The field of Automotive Engineering encompasses vehicle design, energy efficiency, safety standards, and emerging technologies like electric vehicles (EVs) and autonomous systems. In recent years, Turkey has made strides in developing its automotive manufacturing capabilities under the leadership of companies such as Tofaş and BMC. However, the transition to greener technologies requires skilled Automotive Engineers who can bridge theoretical knowledge with practical implementation.</w:t>
      </w:r>
    </w:p>
    <w:p>
      <w:pPr>
        <w:pStyle w:val="BodyText"/>
      </w:pPr>
      <w:r>
        <w:t xml:space="preserve">Studies on global automotive trends emphasize the need for engineers to adapt to stricter emissions regulations and consumer demands for eco-friendly vehicles. In Ankara, where urbanization is rapid, these challenges are amplified by traffic congestion and air quality concerns. This thesis investigates how an Automotive Engineer can contribute to addressing these issues through innovative design and policy advocacy.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from interviews with Automotive Engineers working in Ankara-based companies and universities. Secondary data includes industry reports, government policies on transportation (such as the Turkish Ministry of Environment’s 2030 Green Agenda), and academic publications on automotive innovation.</w:t>
      </w:r>
    </w:p>
    <w:p>
      <w:pPr>
        <w:pStyle w:val="BodyText"/>
      </w:pPr>
      <w:r>
        <w:t xml:space="preserve">Key questions guiding this study include: How does the role of an Automotive Engineer in Ankara differ from other regions in Turkey? What are the primary challenges faced by engineers working in this context? How can local institutions collaborate to enhance research and development (R&amp;D) activities in the automotive sector?</w:t>
      </w:r>
    </w:p>
    <w:bookmarkEnd w:id="22"/>
    <w:bookmarkStart w:id="23" w:name="findings"/>
    <w:p>
      <w:pPr>
        <w:pStyle w:val="Heading2"/>
      </w:pPr>
      <w:r>
        <w:t xml:space="preserve">Findings</w:t>
      </w:r>
    </w:p>
    <w:p>
      <w:pPr>
        <w:pStyle w:val="FirstParagraph"/>
      </w:pPr>
      <w:r>
        <w:t xml:space="preserve">The findings reveal that an Automotive Engineer in Ankara must navigate a complex interplay between technological advancement, regulatory compliance, and cultural expectations. For instance, while Turkey has adopted European Union emissions standards, local engineers often face resource constraints in implementing cutting-edge technologies like battery-electric vehicles (BEVs) or hydrogen fuel cells.</w:t>
      </w:r>
    </w:p>
    <w:p>
      <w:pPr>
        <w:pStyle w:val="BodyText"/>
      </w:pPr>
      <w:r>
        <w:t xml:space="preserve">Notably, Ankara’s automotive sector is witnessing a shift toward hybrid vehicle development as a transitional step toward full electrification. Automotive Engineers here are also involved in projects related to smart transportation systems, integrating IoT devices and AI-driven analytics to reduce traffic congestion. Additionally, collaborations between universities and industry players have led to the creation of innovation centers focused on sustainable mobility.</w:t>
      </w:r>
    </w:p>
    <w:bookmarkEnd w:id="23"/>
    <w:bookmarkStart w:id="24" w:name="discussion"/>
    <w:p>
      <w:pPr>
        <w:pStyle w:val="Heading2"/>
      </w:pPr>
      <w:r>
        <w:t xml:space="preserve">Discussion</w:t>
      </w:r>
    </w:p>
    <w:p>
      <w:pPr>
        <w:pStyle w:val="FirstParagraph"/>
      </w:pPr>
      <w:r>
        <w:t xml:space="preserve">The role of an Automotive Engineer in Ankara is multifaceted. They must not only design vehicles but also advocate for policies that align with global sustainability goals while considering Turkey’s unique economic and environmental conditions. For example, engineers working on EVs in Ankara must address the lack of charging infrastructure and consumer hesitation due to high costs.</w:t>
      </w:r>
    </w:p>
    <w:p>
      <w:pPr>
        <w:pStyle w:val="BodyText"/>
      </w:pPr>
      <w:r>
        <w:t xml:space="preserve">Moreover, the thesis highlights the importance of interdisciplinary collaboration. Automotive Engineers in Ankara often work alongside urban planners, data scientists, and policymakers to create holistic solutions for transportation challenges. This collaborative approach is essential for addressing issues like air pollution in Ankara’s densely populated neighborhoods.</w:t>
      </w:r>
    </w:p>
    <w:bookmarkEnd w:id="24"/>
    <w:bookmarkStart w:id="25" w:name="conclusion"/>
    <w:p>
      <w:pPr>
        <w:pStyle w:val="Heading2"/>
      </w:pPr>
      <w:r>
        <w:t xml:space="preserve">Conclusion</w:t>
      </w:r>
    </w:p>
    <w:p>
      <w:pPr>
        <w:pStyle w:val="FirstParagraph"/>
      </w:pPr>
      <w:r>
        <w:t xml:space="preserve">This Master Thesis underscores the vital role of an Automotive Engineer in shaping the future of Turkey’s automotive industry, particularly within the context of Ankara. By leveraging local resources and aligning with global trends, engineers can drive innovation while addressing regional challenges such as urbanization and environmental sustainability.</w:t>
      </w:r>
    </w:p>
    <w:p>
      <w:pPr>
        <w:pStyle w:val="BodyText"/>
      </w:pPr>
      <w:r>
        <w:t xml:space="preserve">The findings suggest that strengthening partnerships between academia, industry, and government will be critical for advancing the sector. Future research should explore how emerging technologies like autonomous vehicles can be integrated into Ankara’s transportation network while ensuring safety and accessibility for all citizens.</w:t>
      </w:r>
    </w:p>
    <w:bookmarkEnd w:id="25"/>
    <w:bookmarkStart w:id="26" w:name="references"/>
    <w:p>
      <w:pPr>
        <w:pStyle w:val="Heading2"/>
      </w:pPr>
      <w:r>
        <w:t xml:space="preserve">References</w:t>
      </w:r>
    </w:p>
    <w:p>
      <w:pPr>
        <w:numPr>
          <w:ilvl w:val="0"/>
          <w:numId w:val="1001"/>
        </w:numPr>
        <w:pStyle w:val="Compact"/>
      </w:pPr>
      <w:r>
        <w:t xml:space="preserve">Turkish Ministry of Environment, "Green Agenda 2030," 2021.</w:t>
      </w:r>
    </w:p>
    <w:p>
      <w:pPr>
        <w:numPr>
          <w:ilvl w:val="0"/>
          <w:numId w:val="1001"/>
        </w:numPr>
        <w:pStyle w:val="Compact"/>
      </w:pPr>
      <w:r>
        <w:t xml:space="preserve">Middle East Technical University, "Automotive Engineering Research Reports," 2019–2023.</w:t>
      </w:r>
    </w:p>
    <w:p>
      <w:pPr>
        <w:numPr>
          <w:ilvl w:val="0"/>
          <w:numId w:val="1001"/>
        </w:numPr>
        <w:pStyle w:val="Compact"/>
      </w:pPr>
      <w:r>
        <w:t xml:space="preserve">International Energy Agency (IEA), "Global EV Outlook," 2023.</w:t>
      </w:r>
    </w:p>
    <w:p>
      <w:pPr>
        <w:pStyle w:val="FirstParagraph"/>
      </w:pPr>
      <w:r>
        <w:t xml:space="preserve">This Master Thesis serves as a comprehensive analysis of how an Automotive Engineer can contribute to the growth of Turkey’s automotive sector, with a focus on Ankara’s unique position as an academic and industrial hub. It provides actionable insights for students, professionals, and policymakers seeking to advance sustainable mobility solutions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Turkey Ankara</dc:title>
  <dc:creator/>
  <dc:language>en</dc:language>
  <cp:keywords/>
  <dcterms:created xsi:type="dcterms:W3CDTF">2026-07-15T05:57:27Z</dcterms:created>
  <dcterms:modified xsi:type="dcterms:W3CDTF">2026-07-15T05:57:27Z</dcterms:modified>
</cp:coreProperties>
</file>

<file path=docProps/custom.xml><?xml version="1.0" encoding="utf-8"?>
<Properties xmlns="http://schemas.openxmlformats.org/officeDocument/2006/custom-properties" xmlns:vt="http://schemas.openxmlformats.org/officeDocument/2006/docPropsVTypes"/>
</file>