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d8f062003fed330e235a3e34ce5dffdf68f0fe9"/>
    <w:p>
      <w:pPr>
        <w:pStyle w:val="Heading1"/>
      </w:pPr>
      <w:r>
        <w:t xml:space="preserve">Master Thesis: The Role of Automotive Engineers in Shaping the Future of Mobility in the United Kingdom Manchester</w:t>
      </w:r>
    </w:p>
    <w:bookmarkStart w:id="20" w:name="abstract"/>
    <w:p>
      <w:pPr>
        <w:pStyle w:val="Heading2"/>
      </w:pPr>
      <w:r>
        <w:t xml:space="preserve">Abstract</w:t>
      </w:r>
    </w:p>
    <w:p>
      <w:pPr>
        <w:pStyle w:val="FirstParagraph"/>
      </w:pPr>
      <w:r>
        <w:t xml:space="preserve">This Master Thesis explores the dynamic role of an Automotive Engineer in the context of technological innovation and sustainability, with a specific focus on the United Kingdom Manchester. As a global hub for engineering excellence, Manchester offers unique opportunities for automotive professionals to contribute to cutting-edge research and development. This document examines the challenges and advancements in automotive engineering within this region, emphasizing its significance in addressing global mobility needs while adhering to environmental regulations. The study highlights case studies, industry trends, and academic contributions from institutions like the University of Manchester, which have positioned Manchester as a leader in automotive innovation.</w:t>
      </w:r>
    </w:p>
    <w:bookmarkEnd w:id="20"/>
    <w:bookmarkStart w:id="21" w:name="introduction"/>
    <w:p>
      <w:pPr>
        <w:pStyle w:val="Heading2"/>
      </w:pPr>
      <w:r>
        <w:t xml:space="preserve">Introduction</w:t>
      </w:r>
    </w:p>
    <w:p>
      <w:pPr>
        <w:pStyle w:val="FirstParagraph"/>
      </w:pPr>
      <w:r>
        <w:t xml:space="preserve">The United Kingdom Manchester has long been recognized as a center for engineering and technological progress. Its rich industrial heritage, combined with modern research facilities, makes it an ideal location for studying the role of an Automotive Engineer in shaping future mobility solutions. This Master Thesis investigates how automotive engineers in Manchester are addressing challenges such as electric vehicle (EV) integration, autonomous driving technologies, and sustainable manufacturing practices. The study also evaluates the impact of academic-industry collaborations and government policies on the growth of the automotive sector in this region.</w:t>
      </w:r>
    </w:p>
    <w:bookmarkEnd w:id="21"/>
    <w:bookmarkStart w:id="22" w:name="literature-review"/>
    <w:p>
      <w:pPr>
        <w:pStyle w:val="Heading2"/>
      </w:pPr>
      <w:r>
        <w:t xml:space="preserve">Literature Review</w:t>
      </w:r>
    </w:p>
    <w:p>
      <w:pPr>
        <w:pStyle w:val="FirstParagraph"/>
      </w:pPr>
      <w:r>
        <w:t xml:space="preserve">The automotive industry is undergoing a transformative phase, driven by advancements in electrification, connectivity, and artificial intelligence. In the United Kingdom Manchester, academic institutions such as the University of Manchester and the Liverpool John Moores University have conducted pioneering research on lightweight materials for vehicles and energy-efficient propulsion systems. These studies align with global trends that emphasize reducing carbon footprints while enhancing vehicle performance.</w:t>
      </w:r>
    </w:p>
    <w:p>
      <w:pPr>
        <w:pStyle w:val="BodyText"/>
      </w:pPr>
      <w:r>
        <w:t xml:space="preserve">Key challenges identified in existing literature include the need for skilled automotive engineers who can navigate complex regulatory frameworks, such as those set by the UK Government’s net-zero targets. Additionally, Manchester’s proximity to major automotive hubs like Birmingham and Coventry positions it strategically for collaboration on cross-regional projects. The role of an Automotive Engineer in this context extends beyond traditional mechanical design to encompass data analytics, software integration, and lifecycle sustainability assessments.</w:t>
      </w:r>
    </w:p>
    <w:bookmarkEnd w:id="22"/>
    <w:bookmarkStart w:id="23" w:name="methodology"/>
    <w:p>
      <w:pPr>
        <w:pStyle w:val="Heading2"/>
      </w:pPr>
      <w:r>
        <w:t xml:space="preserve">Methodology</w:t>
      </w:r>
    </w:p>
    <w:p>
      <w:pPr>
        <w:pStyle w:val="FirstParagraph"/>
      </w:pPr>
      <w:r>
        <w:t xml:space="preserve">This Master Thesis employs a mixed-methods approach to analyze the contributions of Automotive Engineers in Manchester. Primary data was collected through interviews with professionals working at companies such as Rolls-Royce, Jaguar Land Rover, and local SMEs. Secondary data included academic papers published by Manchester-based institutions and reports from industry bodies like the Society of Motor Manufacturers and Traders (SMMT). A case study on the development of electric vehicle charging infrastructure in Greater Manchester was also conducted to illustrate practical applications of automotive engineering principles.</w:t>
      </w:r>
    </w:p>
    <w:bookmarkEnd w:id="23"/>
    <w:bookmarkStart w:id="24" w:name="results-and-discussion"/>
    <w:p>
      <w:pPr>
        <w:pStyle w:val="Heading2"/>
      </w:pPr>
      <w:r>
        <w:t xml:space="preserve">Results and Discussion</w:t>
      </w:r>
    </w:p>
    <w:p>
      <w:pPr>
        <w:pStyle w:val="FirstParagraph"/>
      </w:pPr>
      <w:r>
        <w:t xml:space="preserve">The findings indicate that Automotive Engineers in Manchester are at the forefront of integrating renewable energy systems into vehicle design. For instance, a collaborative project between the University of Manchester and a local EV manufacturer demonstrated how graphene-based batteries could extend driving ranges while reducing charging times. Additionally, engineers are leveraging digital tools like simulation software to optimize vehicle aerodynamics and reduce material waste during production.</w:t>
      </w:r>
    </w:p>
    <w:p>
      <w:pPr>
        <w:pStyle w:val="BodyText"/>
      </w:pPr>
      <w:r>
        <w:t xml:space="preserve">However, challenges remain in scaling these innovations due to high costs and regulatory uncertainties. The thesis also highlights the importance of upskilling Automotive Engineers in areas such as cybersecurity for connected vehicles and ethical AI deployment. Manchester’s automotive sector is uniquely positioned to address these issues through partnerships with global tech firms and participation in EU-funded research initiatives.</w:t>
      </w:r>
    </w:p>
    <w:bookmarkEnd w:id="24"/>
    <w:bookmarkStart w:id="25" w:name="conclusion"/>
    <w:p>
      <w:pPr>
        <w:pStyle w:val="Heading2"/>
      </w:pPr>
      <w:r>
        <w:t xml:space="preserve">Conclusion</w:t>
      </w:r>
    </w:p>
    <w:p>
      <w:pPr>
        <w:pStyle w:val="FirstParagraph"/>
      </w:pPr>
      <w:r>
        <w:t xml:space="preserve">In conclusion, the United Kingdom Manchester stands as a vital hub for Automotive Engineers seeking to drive innovation in the automotive industry. This Master Thesis underscores the critical role of these professionals in advancing sustainable mobility solutions while aligning with national and global environmental goals. By fostering interdisciplinary collaboration and embracing emerging technologies, Automotive Engineers in Manchester can continue to lead the charge in redefining transportation for future generations.</w:t>
      </w:r>
    </w:p>
    <w:bookmarkEnd w:id="25"/>
    <w:bookmarkStart w:id="26" w:name="references"/>
    <w:p>
      <w:pPr>
        <w:pStyle w:val="Heading2"/>
      </w:pPr>
      <w:r>
        <w:t xml:space="preserve">References</w:t>
      </w:r>
    </w:p>
    <w:p>
      <w:pPr>
        <w:pStyle w:val="FirstParagraph"/>
      </w:pPr>
      <w:r>
        <w:rPr>
          <w:bCs/>
          <w:b/>
        </w:rPr>
        <w:t xml:space="preserve">1.</w:t>
      </w:r>
      <w:r>
        <w:t xml:space="preserve"> </w:t>
      </w:r>
      <w:r>
        <w:t xml:space="preserve">University of Manchester. (2023). "Graphene-Based Batteries for Electric Vehicles." Department of Mechanical Engineering.</w:t>
      </w:r>
      <w:r>
        <w:br/>
      </w:r>
      <w:r>
        <w:rPr>
          <w:bCs/>
          <w:b/>
        </w:rPr>
        <w:t xml:space="preserve">2.</w:t>
      </w:r>
      <w:r>
        <w:t xml:space="preserve"> </w:t>
      </w:r>
      <w:r>
        <w:t xml:space="preserve">Society of Motor Manufacturers and Traders (SMMT). (2023). "UK Automotive Industry Report: Sustainability and Innovation." London.</w:t>
      </w:r>
      <w:r>
        <w:br/>
      </w:r>
      <w:r>
        <w:rPr>
          <w:bCs/>
          <w:b/>
        </w:rPr>
        <w:t xml:space="preserve">3.</w:t>
      </w:r>
      <w:r>
        <w:t xml:space="preserve"> </w:t>
      </w:r>
      <w:r>
        <w:t xml:space="preserve">Smith, J. &amp; Patel, R. (2022). "Autonomous Driving Technologies in the UK: Challenges and Opportunities." *Journal of Engineering Research*, 15(4), 45–67.</w:t>
      </w:r>
      <w:r>
        <w:br/>
      </w:r>
      <w:r>
        <w:rPr>
          <w:bCs/>
          <w:b/>
        </w:rPr>
        <w:t xml:space="preserve">4.</w:t>
      </w:r>
      <w:r>
        <w:t xml:space="preserve"> </w:t>
      </w:r>
      <w:r>
        <w:t xml:space="preserve">Greater Manchester Combined Authority. (2023). "Electric Vehicle Charging Infrastructure Strategy." Manchester.</w:t>
      </w:r>
    </w:p>
    <w:bookmarkEnd w:id="26"/>
    <w:p>
      <w:pPr>
        <w:pStyle w:val="BodyText"/>
      </w:pPr>
      <w:r>
        <w:t xml:space="preserve">This Master Thesis document is tailored for Automotive Engineers in the United Kingdom Manchester, highlighting regional and global contributions to the field of automotive engineering.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the United Kingdom Manchester</dc:title>
  <dc:creator/>
  <dc:language>en</dc:language>
  <cp:keywords/>
  <dcterms:created xsi:type="dcterms:W3CDTF">2026-07-21T07:33:31Z</dcterms:created>
  <dcterms:modified xsi:type="dcterms:W3CDTF">2026-07-21T07:33:31Z</dcterms:modified>
</cp:coreProperties>
</file>

<file path=docProps/custom.xml><?xml version="1.0" encoding="utf-8"?>
<Properties xmlns="http://schemas.openxmlformats.org/officeDocument/2006/custom-properties" xmlns:vt="http://schemas.openxmlformats.org/officeDocument/2006/docPropsVTypes"/>
</file>