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74c1fb40e0454f9aab3bcfaf1846dd22f025616"/>
    <w:p>
      <w:pPr>
        <w:pStyle w:val="Heading1"/>
      </w:pPr>
      <w:r>
        <w:t xml:space="preserve">Master Thesis: Automotive Engineer in Uzbekistan Tashkent</w:t>
      </w:r>
    </w:p>
    <w:bookmarkStart w:id="20" w:name="abstract"/>
    <w:p>
      <w:pPr>
        <w:pStyle w:val="Heading2"/>
      </w:pPr>
      <w:r>
        <w:t xml:space="preserve">Abstract</w:t>
      </w:r>
    </w:p>
    <w:p>
      <w:pPr>
        <w:pStyle w:val="FirstParagraph"/>
      </w:pPr>
      <w:r>
        <w:t xml:space="preserve">This Master Thesis explores the evolving role of an Automotive Engineer within the context of Uzbekistan's capital, Tashkent. The study examines challenges and opportunities in advancing automotive engineering education, industry innovation, and infrastructure development in Tashkent. By analyzing current trends, policy frameworks, and global benchmarks, this research aims to provide actionable insights for fostering sustainable growth in the automotive sector. Key topics include curriculum alignment with industry needs, technological adoption challenges, and the strategic importance of Tashkent as a regional hub for automotive engineering excellence.</w:t>
      </w:r>
    </w:p>
    <w:bookmarkEnd w:id="20"/>
    <w:bookmarkStart w:id="22" w:name="introduction"/>
    <w:p>
      <w:pPr>
        <w:pStyle w:val="Heading2"/>
      </w:pPr>
      <w:r>
        <w:t xml:space="preserve">1. Introduction</w:t>
      </w:r>
    </w:p>
    <w:p>
      <w:pPr>
        <w:pStyle w:val="FirstParagraph"/>
      </w:pPr>
      <w:r>
        <w:t xml:space="preserve">Tashkent, as the economic and cultural heart of Uzbekistan, plays a pivotal role in shaping the country’s industrial landscape. The automotive sector in Tashkent is at a critical juncture, requiring skilled professionals equipped with both theoretical knowledge and practical expertise to drive innovation. This Master Thesis focuses on the multifaceted responsibilities of an Automotive Engineer in Tashkent, emphasizing their contributions to infrastructure development, sustainable mobility solutions, and technological advancement within Uzbekistan’s rapidly growing economy.</w:t>
      </w:r>
    </w:p>
    <w:bookmarkStart w:id="21" w:name="Xedb2c7078bc4d74928545810200e36aebb517d5"/>
    <w:p>
      <w:pPr>
        <w:pStyle w:val="Heading3"/>
      </w:pPr>
      <w:r>
        <w:t xml:space="preserve">1.1 Relevance of Automotive Engineering in Tashkent</w:t>
      </w:r>
    </w:p>
    <w:p>
      <w:pPr>
        <w:pStyle w:val="FirstParagraph"/>
      </w:pPr>
      <w:r>
        <w:t xml:space="preserve">Tashkent’s strategic location and robust economic policies have positioned it as a key player in Central Asian automotive trade. However, the city faces unique challenges, such as outdated transportation systems and a need for modernized manufacturing practices. An Automotive Engineer in Tashkent must navigate these complexities while aligning with global standards to ensure competitiveness.</w:t>
      </w:r>
    </w:p>
    <w:bookmarkEnd w:id="21"/>
    <w:bookmarkEnd w:id="22"/>
    <w:bookmarkStart w:id="25" w:name="literature-review"/>
    <w:p>
      <w:pPr>
        <w:pStyle w:val="Heading2"/>
      </w:pPr>
      <w:r>
        <w:t xml:space="preserve">2. Literature Review</w:t>
      </w:r>
    </w:p>
    <w:p>
      <w:pPr>
        <w:pStyle w:val="FirstParagraph"/>
      </w:pPr>
      <w:r>
        <w:t xml:space="preserve">The automotive engineering field has seen transformative changes globally, driven by electric vehicles, autonomous driving technologies, and sustainable design principles. However, the application of these advancements in Tashkent remains limited due to resource constraints and infrastructure gaps. Previous studies on automotive education in Uzbekistan highlight a mismatch between academic curricula and industry demands.</w:t>
      </w:r>
    </w:p>
    <w:bookmarkStart w:id="23" w:name="Xe5583d11b65c6d8f06ef33c19dffccfeee2da7e"/>
    <w:p>
      <w:pPr>
        <w:pStyle w:val="Heading3"/>
      </w:pPr>
      <w:r>
        <w:t xml:space="preserve">2.1 Challenges in Automotive Engineering Education</w:t>
      </w:r>
    </w:p>
    <w:p>
      <w:pPr>
        <w:numPr>
          <w:ilvl w:val="0"/>
          <w:numId w:val="1001"/>
        </w:numPr>
        <w:pStyle w:val="Compact"/>
      </w:pPr>
      <w:r>
        <w:t xml:space="preserve">Lack of state-of-the-art laboratories in Tashkent’s universities.</w:t>
      </w:r>
    </w:p>
    <w:p>
      <w:pPr>
        <w:numPr>
          <w:ilvl w:val="0"/>
          <w:numId w:val="1001"/>
        </w:numPr>
        <w:pStyle w:val="Compact"/>
      </w:pPr>
      <w:r>
        <w:t xml:space="preserve">Insufficient collaboration between academia and local automotive industries.</w:t>
      </w:r>
    </w:p>
    <w:p>
      <w:pPr>
        <w:numPr>
          <w:ilvl w:val="0"/>
          <w:numId w:val="1001"/>
        </w:numPr>
        <w:pStyle w:val="Compact"/>
      </w:pPr>
      <w:r>
        <w:t xml:space="preserve">Dominance of traditional mechanical engineering education over modern interdisciplinary approaches.</w:t>
      </w:r>
    </w:p>
    <w:bookmarkEnd w:id="23"/>
    <w:bookmarkStart w:id="24" w:name="opportunities-for-innovation"/>
    <w:p>
      <w:pPr>
        <w:pStyle w:val="Heading3"/>
      </w:pPr>
      <w:r>
        <w:t xml:space="preserve">2.2 Opportunities for Innovation</w:t>
      </w:r>
    </w:p>
    <w:p>
      <w:pPr>
        <w:numPr>
          <w:ilvl w:val="0"/>
          <w:numId w:val="1002"/>
        </w:numPr>
        <w:pStyle w:val="Compact"/>
      </w:pPr>
      <w:r>
        <w:t xml:space="preserve">Government initiatives to promote green energy and electric vehicle adoption in Uzbekistan.</w:t>
      </w:r>
    </w:p>
    <w:p>
      <w:pPr>
        <w:numPr>
          <w:ilvl w:val="0"/>
          <w:numId w:val="1002"/>
        </w:numPr>
        <w:pStyle w:val="Compact"/>
      </w:pPr>
      <w:r>
        <w:t xml:space="preserve">Partnerships with international organizations for technical training programs in Tashkent.</w:t>
      </w:r>
    </w:p>
    <w:p>
      <w:pPr>
        <w:numPr>
          <w:ilvl w:val="0"/>
          <w:numId w:val="1002"/>
        </w:numPr>
        <w:pStyle w:val="Compact"/>
      </w:pPr>
      <w:r>
        <w:t xml:space="preserve">Rising demand for skilled Automotive Engineers due to infrastructure modernization projects.</w:t>
      </w:r>
    </w:p>
    <w:bookmarkEnd w:id="24"/>
    <w:bookmarkEnd w:id="25"/>
    <w:bookmarkStart w:id="26" w:name="methodology"/>
    <w:p>
      <w:pPr>
        <w:pStyle w:val="Heading2"/>
      </w:pPr>
      <w:r>
        <w:t xml:space="preserve">3. Methodology</w:t>
      </w:r>
    </w:p>
    <w:p>
      <w:pPr>
        <w:pStyle w:val="FirstParagraph"/>
      </w:pPr>
      <w:r>
        <w:t xml:space="preserve">This Master Thesis employs a mixed-methods approach, combining qualitative and quantitative research. Primary data was collected through interviews with Automotive Engineers in Tashkent, surveys of students at Uzbekistan’s leading engineering universities, and case studies of automotive projects in the region. Secondary data includes policy documents from the Uzbek government, industry reports, and academic publications on automotive engineering trends.</w:t>
      </w:r>
    </w:p>
    <w:bookmarkEnd w:id="26"/>
    <w:bookmarkStart w:id="28" w:name="findings-and-analysis"/>
    <w:p>
      <w:pPr>
        <w:pStyle w:val="Heading2"/>
      </w:pPr>
      <w:r>
        <w:t xml:space="preserve">4. Findings and Analysis</w:t>
      </w:r>
    </w:p>
    <w:p>
      <w:pPr>
        <w:pStyle w:val="FirstParagraph"/>
      </w:pPr>
      <w:r>
        <w:t xml:space="preserve">The research reveals a growing demand for Automotive Engineers in Tashkent, driven by urbanization and government investments in transportation infrastructure. However, key barriers persist:</w:t>
      </w:r>
    </w:p>
    <w:p>
      <w:pPr>
        <w:numPr>
          <w:ilvl w:val="0"/>
          <w:numId w:val="1003"/>
        </w:numPr>
        <w:pStyle w:val="Compact"/>
      </w:pPr>
      <w:r>
        <w:t xml:space="preserve">Only 30% of surveyed engineers felt their education adequately prepared them for modern challenges like electric vehicle design.</w:t>
      </w:r>
    </w:p>
    <w:p>
      <w:pPr>
        <w:numPr>
          <w:ilvl w:val="0"/>
          <w:numId w:val="1003"/>
        </w:numPr>
        <w:pStyle w:val="Compact"/>
      </w:pPr>
      <w:r>
        <w:t xml:space="preserve">Tashkent’s automotive sector lacks access to cutting-edge simulation tools used in global industries.</w:t>
      </w:r>
    </w:p>
    <w:p>
      <w:pPr>
        <w:numPr>
          <w:ilvl w:val="0"/>
          <w:numId w:val="1003"/>
        </w:numPr>
        <w:pStyle w:val="Compact"/>
      </w:pPr>
      <w:r>
        <w:t xml:space="preserve">Over 60% of respondents cited the need for better industry-academia collaboration in Uzbekistan.</w:t>
      </w:r>
    </w:p>
    <w:bookmarkStart w:id="27" w:name="strategic-recommendations"/>
    <w:p>
      <w:pPr>
        <w:pStyle w:val="Heading3"/>
      </w:pPr>
      <w:r>
        <w:t xml:space="preserve">4.1 Strategic Recommendations</w:t>
      </w:r>
    </w:p>
    <w:p>
      <w:pPr>
        <w:pStyle w:val="FirstParagraph"/>
      </w:pPr>
      <w:r>
        <w:t xml:space="preserve">To bridge these gaps, the following measures are proposed:</w:t>
      </w:r>
    </w:p>
    <w:p>
      <w:pPr>
        <w:numPr>
          <w:ilvl w:val="0"/>
          <w:numId w:val="1004"/>
        </w:numPr>
        <w:pStyle w:val="Compact"/>
      </w:pPr>
      <w:r>
        <w:t xml:space="preserve">Revise engineering curricula in Tashkent to include modules on electric vehicles, AI-driven diagnostics, and sustainable manufacturing.</w:t>
      </w:r>
    </w:p>
    <w:p>
      <w:pPr>
        <w:numPr>
          <w:ilvl w:val="0"/>
          <w:numId w:val="1004"/>
        </w:numPr>
        <w:pStyle w:val="Compact"/>
      </w:pPr>
      <w:r>
        <w:t xml:space="preserve">Establish partnerships between Uzbek universities and international automotive companies for internships and joint research.</w:t>
      </w:r>
    </w:p>
    <w:p>
      <w:pPr>
        <w:numPr>
          <w:ilvl w:val="0"/>
          <w:numId w:val="1004"/>
        </w:numPr>
        <w:pStyle w:val="Compact"/>
      </w:pPr>
      <w:r>
        <w:t xml:space="preserve">Create government-funded innovation hubs in Tashkent focused on automotive R&amp;D.</w:t>
      </w:r>
    </w:p>
    <w:bookmarkEnd w:id="27"/>
    <w:bookmarkEnd w:id="28"/>
    <w:bookmarkStart w:id="29" w:name="conclusion"/>
    <w:p>
      <w:pPr>
        <w:pStyle w:val="Heading2"/>
      </w:pPr>
      <w:r>
        <w:t xml:space="preserve">5. Conclusion</w:t>
      </w:r>
    </w:p>
    <w:p>
      <w:pPr>
        <w:pStyle w:val="FirstParagraph"/>
      </w:pPr>
      <w:r>
        <w:t xml:space="preserve">The Master Thesis underscores the critical role of an Automotive Engineer in shaping Tashkent’s future as a regional leader in automotive innovation. By addressing educational gaps, fostering industry collaboration, and leveraging government policies, Uzbekistan can unlock the full potential of its capital city’s automotive sector. This research provides a roadmap for aligning academic training with real-world demands while positioning Tashkent as a beacon of sustainable mobility solutions in Central Asia.</w:t>
      </w:r>
    </w:p>
    <w:bookmarkEnd w:id="29"/>
    <w:bookmarkStart w:id="30" w:name="references"/>
    <w:p>
      <w:pPr>
        <w:pStyle w:val="Heading2"/>
      </w:pPr>
      <w:r>
        <w:t xml:space="preserve">References</w:t>
      </w:r>
    </w:p>
    <w:p>
      <w:pPr>
        <w:numPr>
          <w:ilvl w:val="0"/>
          <w:numId w:val="1005"/>
        </w:numPr>
        <w:pStyle w:val="Compact"/>
      </w:pPr>
      <w:r>
        <w:t xml:space="preserve">Government of Uzbekistan (2023). National Development Strategy for Transport Infrastructure.</w:t>
      </w:r>
    </w:p>
    <w:p>
      <w:pPr>
        <w:numPr>
          <w:ilvl w:val="0"/>
          <w:numId w:val="1005"/>
        </w:numPr>
        <w:pStyle w:val="Compact"/>
      </w:pPr>
      <w:r>
        <w:t xml:space="preserve">Karimov, A. (2021). Challenges in Automotive Engineering Education: A Case Study of Tashkent.</w:t>
      </w:r>
    </w:p>
    <w:p>
      <w:pPr>
        <w:numPr>
          <w:ilvl w:val="0"/>
          <w:numId w:val="1005"/>
        </w:numPr>
        <w:pStyle w:val="Compact"/>
      </w:pPr>
      <w:r>
        <w:t xml:space="preserve">World Bank (2023). Sustainable Urban Mobility in Central Asia.</w:t>
      </w:r>
    </w:p>
    <w:p>
      <w:pPr>
        <w:pStyle w:val="FirstParagraph"/>
      </w:pPr>
      <w:r>
        <w:rPr>
          <w:bCs/>
          <w:b/>
        </w:rPr>
        <w:t xml:space="preserve">Keywords:</w:t>
      </w:r>
      <w:r>
        <w:t xml:space="preserve"> </w:t>
      </w:r>
      <w:r>
        <w:t xml:space="preserve">Master Thesis, Automotive Engineer, Uzbekistan Tashkent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Uzbekistan Tashkent</dc:title>
  <dc:creator/>
  <dc:language>en</dc:language>
  <cp:keywords/>
  <dcterms:created xsi:type="dcterms:W3CDTF">2026-07-23T22:01:49Z</dcterms:created>
  <dcterms:modified xsi:type="dcterms:W3CDTF">2026-07-23T22:01:49Z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