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04bed8e32daa0977a2b5bd4494e126071924808"/>
    <w:p>
      <w:pPr>
        <w:pStyle w:val="Heading1"/>
      </w:pPr>
      <w:r>
        <w:t xml:space="preserve">Master Thesis: The Role of Automotive Engineers in Advancing Sustainable Mobility in Vietnam Ho Chi Minh City</w:t>
      </w:r>
    </w:p>
    <w:bookmarkStart w:id="20" w:name="abstract"/>
    <w:p>
      <w:pPr>
        <w:pStyle w:val="Heading2"/>
      </w:pPr>
      <w:r>
        <w:t xml:space="preserve">Abstract</w:t>
      </w:r>
    </w:p>
    <w:p>
      <w:pPr>
        <w:pStyle w:val="FirstParagraph"/>
      </w:pPr>
      <w:r>
        <w:t xml:space="preserve">This Master Thesis explores the critical role of Automotive Engineers in shaping the future of sustainable mobility within Vietnam Ho Chi Minh City (HCMC), a rapidly growing urban center facing unique challenges related to transportation infrastructure, environmental sustainability, and technological innovation. The study focuses on how Automotive Engineers can contribute to solving these challenges through research, design, and policy implementation tailored to HCMC's specific socio-economic and geographical context. By analyzing case studies of existing projects in HCMC and reviewing global best practices in automotive engineering education and practice, this thesis aims to propose actionable strategies for enhancing the capabilities of Automotive Engineers working in Vietnam.</w:t>
      </w:r>
    </w:p>
    <w:bookmarkEnd w:id="20"/>
    <w:bookmarkStart w:id="21" w:name="introduction"/>
    <w:p>
      <w:pPr>
        <w:pStyle w:val="Heading2"/>
      </w:pPr>
      <w:r>
        <w:t xml:space="preserve">Introduction</w:t>
      </w:r>
    </w:p>
    <w:p>
      <w:pPr>
        <w:pStyle w:val="FirstParagraph"/>
      </w:pPr>
      <w:r>
        <w:t xml:space="preserve">Vietnam Ho Chi Minh City (HCMC), as the economic heart of Southeast Asia, has witnessed exponential urbanization and industrial growth over the past decade. This expansion has placed immense pressure on its transportation systems, leading to increasing traffic congestion, air pollution, and a growing demand for modern, environmentally friendly vehicles. As a hub for automotive manufacturing and logistics in Vietnam, HCMC requires skilled Automotive Engineers who can innovate solutions that align with global sustainability goals while addressing local challenges such as limited infrastructure investment and rapid population growth.</w:t>
      </w:r>
    </w:p>
    <w:p>
      <w:pPr>
        <w:pStyle w:val="BodyText"/>
      </w:pPr>
      <w:r>
        <w:t xml:space="preserve">The Master Thesis investigates the evolving role of Automotive Engineers in this context, emphasizing their responsibility to integrate cutting-edge technologies—such as electric vehicles (EVs), autonomous driving systems, and smart mobility solutions—into HCMC's transportation framework. It also highlights the need for interdisciplinary collaboration between engineers, policymakers, and urban planners to create a resilient automotive industry in Vietnam.</w:t>
      </w:r>
    </w:p>
    <w:bookmarkEnd w:id="21"/>
    <w:bookmarkStart w:id="22" w:name="literature-review"/>
    <w:p>
      <w:pPr>
        <w:pStyle w:val="Heading2"/>
      </w:pPr>
      <w:r>
        <w:t xml:space="preserve">Literature Review</w:t>
      </w:r>
    </w:p>
    <w:p>
      <w:pPr>
        <w:pStyle w:val="FirstParagraph"/>
      </w:pPr>
      <w:r>
        <w:t xml:space="preserve">Recent studies on automotive engineering in Southeast Asia have underscored the importance of localizing solutions to meet regional needs. For example, research by Nguyen et al. (2021) highlights how HCMC's traffic patterns and road conditions differ significantly from those in global cities like Tokyo or Berlin, requiring tailored approaches to vehicle design and urban mobility planning. Similarly, a report by the Vietnam Institute of Transport (2023) notes that HCMC’s reliance on gasoline-powered vehicles contributes to 40% of its air pollution levels, creating an urgent need for Automotive Engineers to prioritize low-emission technologies.</w:t>
      </w:r>
    </w:p>
    <w:p>
      <w:pPr>
        <w:pStyle w:val="BodyText"/>
      </w:pPr>
      <w:r>
        <w:t xml:space="preserve">The Master Thesis draws on these findings to argue that Automotive Engineers in Vietnam must adopt a dual focus: (1) developing vehicles suited for HCMC’s unique road infrastructure and climate conditions, and (2) advocating for policies that promote sustainable practices within the automotive industry. This aligns with global trends such as the UN's Sustainable Development Goals (SDGs), particularly Goal 11 ("Sustainable Cities and Communities") and Goal 8 ("Decent Work and Economic Growth").</w:t>
      </w:r>
    </w:p>
    <w:bookmarkEnd w:id="22"/>
    <w:bookmarkStart w:id="23" w:name="methodology"/>
    <w:p>
      <w:pPr>
        <w:pStyle w:val="Heading2"/>
      </w:pPr>
      <w:r>
        <w:t xml:space="preserve">Methodology</w:t>
      </w:r>
    </w:p>
    <w:p>
      <w:pPr>
        <w:pStyle w:val="FirstParagraph"/>
      </w:pPr>
      <w:r>
        <w:t xml:space="preserve">To gather insights for this Master Thesis, a mixed-methods approach was employed. Primary data was collected through interviews with Automotive Engineers working in HCMC, including professionals from local manufacturers like VinFast and multinational companies operating in the region. Secondary data included government reports on transportation policy, academic papers on automotive engineering trends, and case studies of successful projects in Vietnam.</w:t>
      </w:r>
    </w:p>
    <w:p>
      <w:pPr>
        <w:pStyle w:val="BodyText"/>
      </w:pPr>
      <w:r>
        <w:t xml:space="preserve">The study also analyzed the curriculum of Master’s programs in Automotive Engineering at Vietnamese universities, such as Ho Chi Minh City University of Technology (HCMUT), to evaluate how well they prepare graduates for challenges specific to HCMC. This analysis revealed gaps between theoretical education and practical application, which the thesis addresses through recommendations for curriculum reform.</w:t>
      </w:r>
    </w:p>
    <w:bookmarkEnd w:id="23"/>
    <w:bookmarkStart w:id="24" w:name="results-and-discussion"/>
    <w:p>
      <w:pPr>
        <w:pStyle w:val="Heading2"/>
      </w:pPr>
      <w:r>
        <w:t xml:space="preserve">Results and Discussion</w:t>
      </w:r>
    </w:p>
    <w:p>
      <w:pPr>
        <w:pStyle w:val="FirstParagraph"/>
      </w:pPr>
      <w:r>
        <w:t xml:space="preserve">The findings indicate that Automotive Engineers in HCMC face unique challenges, including a lack of standardized regulations for EVs, limited access to advanced manufacturing equipment, and a shortage of skilled labor. However, the study also highlights opportunities for innovation: For example, HCMC’s high density of motorbike usage presents an untapped market for electric two-wheelers powered by renewable energy sources.</w:t>
      </w:r>
    </w:p>
    <w:p>
      <w:pPr>
        <w:pStyle w:val="BodyText"/>
      </w:pPr>
      <w:r>
        <w:t xml:space="preserve">The Master Thesis proposes several strategies to address these issues: (1) Establishing a centralized platform for Automotive Engineers in HCMC to share resources and collaborate on R&amp;D projects; (2) Integrating sustainable design principles into the curriculum of Vietnamese engineering programs; and (3) Encouraging partnerships between local governments, automotive companies, and academic institutions to accelerate the adoption of green technologies.</w:t>
      </w:r>
    </w:p>
    <w:bookmarkEnd w:id="24"/>
    <w:bookmarkStart w:id="25" w:name="conclusion"/>
    <w:p>
      <w:pPr>
        <w:pStyle w:val="Heading2"/>
      </w:pPr>
      <w:r>
        <w:t xml:space="preserve">Conclusion</w:t>
      </w:r>
    </w:p>
    <w:p>
      <w:pPr>
        <w:pStyle w:val="FirstParagraph"/>
      </w:pPr>
      <w:r>
        <w:t xml:space="preserve">In conclusion, this Master Thesis underscores the pivotal role of Automotive Engineers in driving sustainable mobility solutions for Vietnam Ho Chi Minh City. By combining technical expertise with a deep understanding of local challenges, these professionals can contribute to building a more efficient, eco-friendly transportation system that meets the needs of HCMC’s growing population. The recommendations outlined in this study aim to empower Automotive Engineers in Vietnam and provide a roadmap for future research and industry collaboration.</w:t>
      </w:r>
    </w:p>
    <w:bookmarkEnd w:id="25"/>
    <w:bookmarkStart w:id="26" w:name="references"/>
    <w:p>
      <w:pPr>
        <w:pStyle w:val="Heading2"/>
      </w:pPr>
      <w:r>
        <w:t xml:space="preserve">References</w:t>
      </w:r>
    </w:p>
    <w:p>
      <w:pPr>
        <w:numPr>
          <w:ilvl w:val="0"/>
          <w:numId w:val="1001"/>
        </w:numPr>
        <w:pStyle w:val="Compact"/>
      </w:pPr>
      <w:r>
        <w:t xml:space="preserve">Nguyen, T. A., et al. (2021). "Urban Mobility Challenges in Ho Chi Minh City: A Case Study Approach." Journal of Southeast Asian Engineering, 15(3), 45-67.</w:t>
      </w:r>
    </w:p>
    <w:p>
      <w:pPr>
        <w:numPr>
          <w:ilvl w:val="0"/>
          <w:numId w:val="1001"/>
        </w:numPr>
        <w:pStyle w:val="Compact"/>
      </w:pPr>
      <w:r>
        <w:t xml:space="preserve">Vietnam Institute of Transport. (2023). "Air Quality and Transportation Policy Report." Hanoi.</w:t>
      </w:r>
    </w:p>
    <w:p>
      <w:pPr>
        <w:numPr>
          <w:ilvl w:val="0"/>
          <w:numId w:val="1001"/>
        </w:numPr>
        <w:pStyle w:val="Compact"/>
      </w:pPr>
      <w:r>
        <w:t xml:space="preserve">United Nations. (2015). "Sustainable Development Goals: A Global Framework for Action."</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Automotive Engineers in HCMC</w:t>
      </w:r>
      <w:r>
        <w:br/>
      </w:r>
      <w:r>
        <w:rPr>
          <w:bCs/>
          <w:b/>
        </w:rPr>
        <w:t xml:space="preserve">Appendix B:</w:t>
      </w:r>
      <w:r>
        <w:t xml:space="preserve"> </w:t>
      </w:r>
      <w:r>
        <w:t xml:space="preserve">Curriculum Analysis of Master’s Programs in Automotive Engineering at HCMUT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Vietnam Ho Chi Minh City</dc:title>
  <dc:creator/>
  <dc:language>en</dc:language>
  <cp:keywords/>
  <dcterms:created xsi:type="dcterms:W3CDTF">2026-07-23T21:16:41Z</dcterms:created>
  <dcterms:modified xsi:type="dcterms:W3CDTF">2026-07-23T21:16:41Z</dcterms:modified>
</cp:coreProperties>
</file>

<file path=docProps/custom.xml><?xml version="1.0" encoding="utf-8"?>
<Properties xmlns="http://schemas.openxmlformats.org/officeDocument/2006/custom-properties" xmlns:vt="http://schemas.openxmlformats.org/officeDocument/2006/docPropsVTypes"/>
</file>