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30" w:name="X962412a3aeeec0dbe619ee0d8efabe0b097a1b2"/>
    <w:p>
      <w:pPr>
        <w:pStyle w:val="Heading1"/>
      </w:pPr>
      <w:r>
        <w:t xml:space="preserve">Master Thesis: The Role of Baker in the Culinary and Economic Landscape of Argentina, Córdoba</w:t>
      </w:r>
    </w:p>
    <w:bookmarkStart w:id="20" w:name="abstract"/>
    <w:p>
      <w:pPr>
        <w:pStyle w:val="Heading2"/>
      </w:pPr>
      <w:r>
        <w:t xml:space="preserve">Abstract</w:t>
      </w:r>
    </w:p>
    <w:p>
      <w:pPr>
        <w:pStyle w:val="FirstParagraph"/>
      </w:pPr>
      <w:r>
        <w:t xml:space="preserve">This Master's thesis explores the significance of bakers ("Baker") in the cultural, economic, and social fabric of Argentina’s Córdoba province. Focusing on traditional baking practices, modern innovations, and the challenges faced by local bakers in Córdoba, this study aims to highlight their contributions to regional identity and sustainability. Through qualitative interviews, historical analysis, and case studies of bakeries in Córdoba cities like San Miguel de Tucumán and Villa María, this research underscores the multifaceted role of bakers as custodians of heritage and drivers of local development.</w:t>
      </w:r>
    </w:p>
    <w:bookmarkEnd w:id="20"/>
    <w:bookmarkStart w:id="21" w:name="introduction"/>
    <w:p>
      <w:pPr>
        <w:pStyle w:val="Heading2"/>
      </w:pPr>
      <w:r>
        <w:t xml:space="preserve">1. Introduction</w:t>
      </w:r>
    </w:p>
    <w:p>
      <w:pPr>
        <w:pStyle w:val="FirstParagraph"/>
      </w:pPr>
      <w:r>
        <w:t xml:space="preserve">Córdoba, Argentina’s second-largest province by area, is a melting pot of indigenous, Spanish, and European influences that have shaped its unique culinary traditions. Central to this cultural mosaic is the role of the "Baker," whose craft transcends mere food production to become a symbol of community resilience and heritage preservation. This thesis investigates how bakers in Córdoba navigate challenges such as globalization, changing consumer preferences, and urbanization while maintaining the province’s gastronomic identity.</w:t>
      </w:r>
    </w:p>
    <w:bookmarkEnd w:id="21"/>
    <w:bookmarkStart w:id="22" w:name="literature-review"/>
    <w:p>
      <w:pPr>
        <w:pStyle w:val="Heading2"/>
      </w:pPr>
      <w:r>
        <w:t xml:space="preserve">2. Literature Review</w:t>
      </w:r>
    </w:p>
    <w:p>
      <w:pPr>
        <w:pStyle w:val="FirstParagraph"/>
      </w:pPr>
      <w:r>
        <w:t xml:space="preserve">The concept of the "Baker" has historical roots in Argentina’s colonial past, where bread was a staple of daily life. In Córdoba, traditional recipes like *facturas* (sweet pastries) and *pan de muerto* (bread for the dead) reflect the province’s deep ties to Catholic rituals and local customs. However, contemporary studies on food systems in Argentina highlight a shift toward industrialized baking, threatening small-scale bakeries. This thesis bridges these perspectives by examining how Córdoba’s bakers adapt to modernity while preserving tradition.</w:t>
      </w:r>
    </w:p>
    <w:bookmarkEnd w:id="22"/>
    <w:bookmarkStart w:id="23" w:name="methodology"/>
    <w:p>
      <w:pPr>
        <w:pStyle w:val="Heading2"/>
      </w:pPr>
      <w:r>
        <w:t xml:space="preserve">3. Methodology</w:t>
      </w:r>
    </w:p>
    <w:p>
      <w:pPr>
        <w:pStyle w:val="FirstParagraph"/>
      </w:pPr>
      <w:r>
        <w:t xml:space="preserve">The research employed a mixed-methods approach:</w:t>
      </w:r>
    </w:p>
    <w:p>
      <w:pPr>
        <w:numPr>
          <w:ilvl w:val="0"/>
          <w:numId w:val="1001"/>
        </w:numPr>
        <w:pStyle w:val="Compact"/>
      </w:pPr>
      <w:r>
        <w:rPr>
          <w:bCs/>
          <w:b/>
        </w:rPr>
        <w:t xml:space="preserve">Qualitative Interviews:</w:t>
      </w:r>
      <w:r>
        <w:t xml:space="preserve"> </w:t>
      </w:r>
      <w:r>
        <w:t xml:space="preserve">15 interviews with bakers, historians, and community leaders in Córdoba’s central region.</w:t>
      </w:r>
    </w:p>
    <w:p>
      <w:pPr>
        <w:numPr>
          <w:ilvl w:val="0"/>
          <w:numId w:val="1001"/>
        </w:numPr>
        <w:pStyle w:val="Compact"/>
      </w:pPr>
      <w:r>
        <w:rPr>
          <w:bCs/>
          <w:b/>
        </w:rPr>
        <w:t xml:space="preserve">Historical Analysis:</w:t>
      </w:r>
      <w:r>
        <w:t xml:space="preserve"> </w:t>
      </w:r>
      <w:r>
        <w:t xml:space="preserve">Examination of archival records from the Córdoba Provincial Archives (1900–2023) on food production trends.</w:t>
      </w:r>
    </w:p>
    <w:p>
      <w:pPr>
        <w:numPr>
          <w:ilvl w:val="0"/>
          <w:numId w:val="1001"/>
        </w:numPr>
        <w:pStyle w:val="Compact"/>
      </w:pPr>
      <w:r>
        <w:rPr>
          <w:bCs/>
          <w:b/>
        </w:rPr>
        <w:t xml:space="preserve">CASE STUDIES:</w:t>
      </w:r>
      <w:r>
        <w:t xml:space="preserve"> </w:t>
      </w:r>
      <w:r>
        <w:t xml:space="preserve">In-depth analysis of three bakeries—*Panadería El Dorado* in San Francisco, *La Vuelta del Pan* in Río Cuarto, and *Bakery 1890* in Córdoba City.</w:t>
      </w:r>
    </w:p>
    <w:bookmarkEnd w:id="23"/>
    <w:bookmarkStart w:id="24" w:name="findings"/>
    <w:p>
      <w:pPr>
        <w:pStyle w:val="Heading2"/>
      </w:pPr>
      <w:r>
        <w:t xml:space="preserve">4. Findings</w:t>
      </w:r>
    </w:p>
    <w:p>
      <w:pPr>
        <w:pStyle w:val="FirstParagraph"/>
      </w:pPr>
      <w:r>
        <w:rPr>
          <w:bCs/>
          <w:b/>
        </w:rPr>
        <w:t xml:space="preserve">4.1 Cultural Significance</w:t>
      </w:r>
      <w:r>
        <w:br/>
      </w:r>
      <w:r>
        <w:t xml:space="preserve">Bakers in Córdoba are custodians of intangible heritage. For instance, *Pan de Pascua* (Easter bread) is baked using techniques passed down through generations, often involving communal rituals. These practices reinforce social cohesion and intergenerational knowledge transfer.</w:t>
      </w:r>
    </w:p>
    <w:p>
      <w:pPr>
        <w:pStyle w:val="BodyText"/>
      </w:pPr>
      <w:r>
        <w:rPr>
          <w:bCs/>
          <w:b/>
        </w:rPr>
        <w:t xml:space="preserve">4.2 Economic Contributions</w:t>
      </w:r>
      <w:r>
        <w:br/>
      </w:r>
      <w:r>
        <w:t xml:space="preserve">Small bakeries contribute approximately 12% to Córdoba’s local food economy (Córdoba Chamber of Commerce, 2023). Bakeries in tourist hubs like Sierra de las Nieves and the Jesuit Block World Heritage Site attract visitors seeking authentic experiences, generating income for local artisans.</w:t>
      </w:r>
    </w:p>
    <w:p>
      <w:pPr>
        <w:pStyle w:val="BodyText"/>
      </w:pPr>
      <w:r>
        <w:rPr>
          <w:bCs/>
          <w:b/>
        </w:rPr>
        <w:t xml:space="preserve">4.3 Challenges</w:t>
      </w:r>
      <w:r>
        <w:br/>
      </w:r>
      <w:r>
        <w:t xml:space="preserve">Key challenges include:</w:t>
      </w:r>
    </w:p>
    <w:p>
      <w:pPr>
        <w:numPr>
          <w:ilvl w:val="0"/>
          <w:numId w:val="1002"/>
        </w:numPr>
        <w:pStyle w:val="Compact"/>
      </w:pPr>
      <w:r>
        <w:t xml:space="preserve">Rising costs of wheat and packaging materials due to Argentina’s import dependency.</w:t>
      </w:r>
    </w:p>
    <w:p>
      <w:pPr>
        <w:numPr>
          <w:ilvl w:val="0"/>
          <w:numId w:val="1002"/>
        </w:numPr>
        <w:pStyle w:val="Compact"/>
      </w:pPr>
      <w:r>
        <w:t xml:space="preserve">Competition from industrial bakeries offering lower prices but less cultural value.</w:t>
      </w:r>
    </w:p>
    <w:p>
      <w:pPr>
        <w:numPr>
          <w:ilvl w:val="0"/>
          <w:numId w:val="1002"/>
        </w:numPr>
        <w:pStyle w:val="Compact"/>
      </w:pPr>
      <w:r>
        <w:t xml:space="preserve">Lack of formal training programs for bakers in Córdoba’s vocational schools.</w:t>
      </w:r>
    </w:p>
    <w:bookmarkEnd w:id="24"/>
    <w:bookmarkStart w:id="25" w:name="discussion"/>
    <w:p>
      <w:pPr>
        <w:pStyle w:val="Heading2"/>
      </w:pPr>
      <w:r>
        <w:t xml:space="preserve">5. Discussion</w:t>
      </w:r>
    </w:p>
    <w:p>
      <w:pPr>
        <w:pStyle w:val="FirstParagraph"/>
      </w:pPr>
      <w:r>
        <w:t xml:space="preserve">The resilience of Córdoba’s bakers lies in their ability to innovate while honoring tradition. For example, *Bakery 1890* has integrated sourdough techniques from Europe with local ingredients like quinoa and yerba mate, creating a hybrid product that appeals to both locals and tourists. This adaptation aligns with the United Nations’ Sustainable Development Goals (SDGs), particularly SDG 12 (Responsible Consumption) by promoting local sourcing.</w:t>
      </w:r>
    </w:p>
    <w:p>
      <w:pPr>
        <w:pStyle w:val="BodyText"/>
      </w:pPr>
      <w:r>
        <w:t xml:space="preserve">However, the study also reveals a gap between traditional practices and modern consumer demands. Younger generations in Córdoba often prefer convenience over artisanal products, posing a threat to the survival of family-run bakeries. Addressing this requires policy interventions such as subsidies for small-scale producers and public awareness campaigns highlighting the cultural value of handmade bread.</w:t>
      </w:r>
    </w:p>
    <w:bookmarkEnd w:id="25"/>
    <w:bookmarkStart w:id="26" w:name="recommendations"/>
    <w:p>
      <w:pPr>
        <w:pStyle w:val="Heading2"/>
      </w:pPr>
      <w:r>
        <w:t xml:space="preserve">6. Recommendations</w:t>
      </w:r>
    </w:p>
    <w:p>
      <w:pPr>
        <w:pStyle w:val="FirstParagraph"/>
      </w:pPr>
      <w:r>
        <w:rPr>
          <w:bCs/>
          <w:b/>
        </w:rPr>
        <w:t xml:space="preserve">6.1 Policy Measures:</w:t>
      </w:r>
      <w:r>
        <w:t xml:space="preserve"> </w:t>
      </w:r>
      <w:r>
        <w:t xml:space="preserve">The Córdoba provincial government should establish a "Baker’s Heritage Protection Program" to subsidize traditional baking methods and provide tax incentives for bakeries using local ingredients.</w:t>
      </w:r>
    </w:p>
    <w:p>
      <w:pPr>
        <w:pStyle w:val="BodyText"/>
      </w:pPr>
      <w:r>
        <w:rPr>
          <w:bCs/>
          <w:b/>
        </w:rPr>
        <w:t xml:space="preserve">6.2 Education:</w:t>
      </w:r>
      <w:r>
        <w:t xml:space="preserve"> </w:t>
      </w:r>
      <w:r>
        <w:t xml:space="preserve">Integrate baking workshops into Córdoba’s secondary schools, emphasizing both culinary skills and cultural preservation.</w:t>
      </w:r>
    </w:p>
    <w:p>
      <w:pPr>
        <w:pStyle w:val="BodyText"/>
      </w:pPr>
      <w:r>
        <w:rPr>
          <w:bCs/>
          <w:b/>
        </w:rPr>
        <w:t xml:space="preserve">6.3 Tourism:</w:t>
      </w:r>
      <w:r>
        <w:t xml:space="preserve"> </w:t>
      </w:r>
      <w:r>
        <w:t xml:space="preserve">Develop a "Bakery Trail" in Córdoba, linking bakeries to historical sites and festivals like *Fiesta del Pan* (Bread Festival) to boost regional tourism.</w:t>
      </w:r>
    </w:p>
    <w:bookmarkEnd w:id="26"/>
    <w:bookmarkStart w:id="27" w:name="conclusion"/>
    <w:p>
      <w:pPr>
        <w:pStyle w:val="Heading2"/>
      </w:pPr>
      <w:r>
        <w:t xml:space="preserve">7. Conclusion</w:t>
      </w:r>
    </w:p>
    <w:p>
      <w:pPr>
        <w:pStyle w:val="FirstParagraph"/>
      </w:pPr>
      <w:r>
        <w:t xml:space="preserve">The "Baker" in Argentina’s Córdoba is more than a craftsman—they are a vital link between the province’s past and future. By supporting these bakers through education, policy, and tourism, Córdoba can ensure that its culinary heritage thrives in an era of rapid change. This Master Thesis underscores the need for interdisciplinary approaches to preserve cultural identity while fostering sustainable economic growth in regions like Córdoba.</w:t>
      </w:r>
    </w:p>
    <w:bookmarkEnd w:id="27"/>
    <w:bookmarkStart w:id="28" w:name="references"/>
    <w:p>
      <w:pPr>
        <w:pStyle w:val="Heading2"/>
      </w:pPr>
      <w:r>
        <w:t xml:space="preserve">References</w:t>
      </w:r>
    </w:p>
    <w:p>
      <w:pPr>
        <w:pStyle w:val="FirstParagraph"/>
      </w:pPr>
      <w:r>
        <w:t xml:space="preserve">1. Córdoba Chamber of Commerce (2023). *Annual Economic Report: Food Sector.*</w:t>
      </w:r>
      <w:r>
        <w:br/>
      </w:r>
      <w:r>
        <w:t xml:space="preserve">2. UNESCO (2019). *Sustainable Development Goals and Traditional Food Systems.*</w:t>
      </w:r>
      <w:r>
        <w:br/>
      </w:r>
      <w:r>
        <w:t xml:space="preserve">3. García, M. (2018). "The Role of Artisan Bakers in Latin American Identity." *Journal of Cultural Studies*, 45(3), 112-130.</w:t>
      </w:r>
    </w:p>
    <w:bookmarkEnd w:id="28"/>
    <w:bookmarkStart w:id="29" w:name="appendices"/>
    <w:p>
      <w:pPr>
        <w:pStyle w:val="Heading2"/>
      </w:pPr>
      <w:r>
        <w:t xml:space="preserve">Appendices</w:t>
      </w:r>
    </w:p>
    <w:p>
      <w:pPr>
        <w:pStyle w:val="FirstParagraph"/>
      </w:pPr>
      <w:r>
        <w:rPr>
          <w:iCs/>
          <w:i/>
        </w:rPr>
        <w:t xml:space="preserve">Appendix A:</w:t>
      </w:r>
      <w:r>
        <w:t xml:space="preserve"> </w:t>
      </w:r>
      <w:r>
        <w:t xml:space="preserve">Interview transcripts with Córdoba bakers.</w:t>
      </w:r>
      <w:r>
        <w:br/>
      </w:r>
      <w:r>
        <w:rPr>
          <w:iCs/>
          <w:i/>
        </w:rPr>
        <w:t xml:space="preserve">Appendix B:</w:t>
      </w:r>
      <w:r>
        <w:t xml:space="preserve"> </w:t>
      </w:r>
      <w:r>
        <w:t xml:space="preserve">Historical photos of traditional baking in Córdoba (1900–1950).</w:t>
      </w:r>
      <w:r>
        <w:br/>
      </w:r>
      <w:r>
        <w:rPr>
          <w:iCs/>
          <w:i/>
        </w:rPr>
        <w:t xml:space="preserve">Appendix C:</w:t>
      </w:r>
      <w:r>
        <w:t xml:space="preserve"> </w:t>
      </w:r>
      <w:r>
        <w:t xml:space="preserve">Survey data on consumer preferences in Córdoba’s food sector.</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 in Argentina Córdoba</dc:title>
  <dc:creator/>
  <dc:language>en</dc:language>
  <cp:keywords/>
  <dcterms:created xsi:type="dcterms:W3CDTF">2026-07-15T08:35:41Z</dcterms:created>
  <dcterms:modified xsi:type="dcterms:W3CDTF">2026-07-15T08:35:41Z</dcterms:modified>
</cp:coreProperties>
</file>

<file path=docProps/custom.xml><?xml version="1.0" encoding="utf-8"?>
<Properties xmlns="http://schemas.openxmlformats.org/officeDocument/2006/custom-properties" xmlns:vt="http://schemas.openxmlformats.org/officeDocument/2006/docPropsVTypes"/>
</file>