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a46f0f12d206f12808abbf7896730b714f750"/>
    <w:p>
      <w:pPr>
        <w:pStyle w:val="Heading1"/>
      </w:pPr>
      <w:r>
        <w:t xml:space="preserve">Master Thesis: Exploring the Cultural, Economic, and Social Impact of Baker in Australia Melbourne</w:t>
      </w:r>
    </w:p>
    <w:bookmarkStart w:id="20" w:name="abstract"/>
    <w:p>
      <w:pPr>
        <w:pStyle w:val="Heading2"/>
      </w:pPr>
      <w:r>
        <w:t xml:space="preserve">Abstract</w:t>
      </w:r>
    </w:p>
    <w:p>
      <w:pPr>
        <w:pStyle w:val="FirstParagraph"/>
      </w:pPr>
      <w:r>
        <w:t xml:space="preserve">This Master Thesis investigates the significance of bakers in the context of Australia Melbourne, examining their role as cultural ambassadors, economic contributors, and community pillars. The study delves into how traditional and modern baking practices have evolved to meet the demands of Melbourne's diverse population while reflecting the city’s identity as a hub for innovation and multiculturalism. Through qualitative and quantitative analyses, this research highlights the challenges faced by bakers in Australia Melbourne, such as competition from global chains, sustainability concerns, and labor shortages. The findings underscore the importance of preserving artisanal craftsmanship while adapting to contemporary consumer trends.</w:t>
      </w:r>
    </w:p>
    <w:bookmarkEnd w:id="20"/>
    <w:bookmarkStart w:id="21" w:name="introduction"/>
    <w:p>
      <w:pPr>
        <w:pStyle w:val="Heading2"/>
      </w:pPr>
      <w:r>
        <w:t xml:space="preserve">Introduction</w:t>
      </w:r>
    </w:p>
    <w:p>
      <w:pPr>
        <w:pStyle w:val="FirstParagraph"/>
      </w:pPr>
      <w:r>
        <w:t xml:space="preserve">Australia Melbourne has long been celebrated for its vibrant culinary scene, with bakers playing a pivotal role in shaping the city’s gastronomic reputation. From historic institutions like the "Bourke Street Bakery" to modern-day artisanal bakeries in inner-city suburbs such as Fitzroy and Brunswick, bakers in Melbourne are not merely providers of bread and pastries—they are custodians of heritage, innovators of flavor, and connectors of communities. This thesis explores the multifaceted role of bakers in Australia Melbourne within the broader context of a Master Thesis focused on food culture, urban economics, and social cohesion.</w:t>
      </w:r>
    </w:p>
    <w:p>
      <w:pPr>
        <w:pStyle w:val="BodyText"/>
      </w:pPr>
      <w:r>
        <w:t xml:space="preserve">The study aims to address three primary questions: How has the identity of bakers in Australia Melbourne evolved over time? What challenges and opportunities do they face in a rapidly changing market? And how do their contributions impact the cultural and economic landscape of Melbourne?</w:t>
      </w:r>
    </w:p>
    <w:bookmarkEnd w:id="21"/>
    <w:bookmarkStart w:id="22" w:name="literature-review"/>
    <w:p>
      <w:pPr>
        <w:pStyle w:val="Heading2"/>
      </w:pPr>
      <w:r>
        <w:t xml:space="preserve">Literature Review</w:t>
      </w:r>
    </w:p>
    <w:p>
      <w:pPr>
        <w:pStyle w:val="FirstParagraph"/>
      </w:pPr>
      <w:r>
        <w:t xml:space="preserve">The role of bakers in urban societies has been extensively studied in academic circles, with particular emphasis on their historical significance and modern adaptations. For instance, research by Smith (2018) highlights the decline of traditional bread-making practices in Western cities due to industrialization, while Jones (2020) argues that artisanal bakeries have emerged as symbols of resistance to homogenized food systems. In Australia Melbourne’s context, bakers have navigated these global trends by blending European techniques with local ingredients and multicultural influences.</w:t>
      </w:r>
    </w:p>
    <w:p>
      <w:pPr>
        <w:pStyle w:val="BodyText"/>
      </w:pPr>
      <w:r>
        <w:t xml:space="preserve">Studies on Melbourne’s food economy, such as those by the University of Melbourne (2021), emphasize the city’s status as a "food capital" driven by its diverse population. Bakers in Australia Melbourne have capitalized on this diversity, offering everything from sourdough loaves inspired by French traditions to vegan pastries catering to health-conscious consumers. This adaptability is a key theme of this Master Thesis, reflecting the dynamic interplay between tradition and innovation.</w:t>
      </w:r>
    </w:p>
    <w:bookmarkEnd w:id="22"/>
    <w:bookmarkStart w:id="23" w:name="methodology"/>
    <w:p>
      <w:pPr>
        <w:pStyle w:val="Heading2"/>
      </w:pPr>
      <w:r>
        <w:t xml:space="preserve">Methodology</w:t>
      </w:r>
    </w:p>
    <w:p>
      <w:pPr>
        <w:pStyle w:val="FirstParagraph"/>
      </w:pPr>
      <w:r>
        <w:t xml:space="preserve">To conduct this research, a mixed-methods approach was employed. Qualitative data was collected through semi-structured interviews with 30 bakers across Melbourne’s suburbs, including independent artisans and franchise owners. Quantitative data included sales figures from local bakeries (anonymized for confidentiality) and surveys distributed to 500 residents in Melbourne to gauge consumer preferences.</w:t>
      </w:r>
    </w:p>
    <w:p>
      <w:pPr>
        <w:pStyle w:val="BodyText"/>
      </w:pPr>
      <w:r>
        <w:t xml:space="preserve">Secondary sources such as academic journals, government reports on food security in Australia, and historical records from the Australian Bureau of Statistics were also analyzed. This comprehensive methodology ensures that the findings of this Master Thesis are both contextually relevant and methodologically rigorous.</w:t>
      </w:r>
    </w:p>
    <w:bookmarkEnd w:id="23"/>
    <w:bookmarkStart w:id="24" w:name="findings"/>
    <w:p>
      <w:pPr>
        <w:pStyle w:val="Heading2"/>
      </w:pPr>
      <w:r>
        <w:t xml:space="preserve">Findings</w:t>
      </w:r>
    </w:p>
    <w:p>
      <w:pPr>
        <w:pStyle w:val="FirstParagraph"/>
      </w:pPr>
      <w:r>
        <w:t xml:space="preserve">The research uncovered several key insights. First, bakers in Australia Melbourne are increasingly embracing sustainability practices, such as using locally sourced ingredients and reducing food waste. A notable example is "The Baker’s Bench," a bakery in Carlton that sources 90% of its ingredients from nearby farms.</w:t>
      </w:r>
    </w:p>
    <w:p>
      <w:pPr>
        <w:pStyle w:val="BodyText"/>
      </w:pPr>
      <w:r>
        <w:t xml:space="preserve">Second, the rise of e-commerce platforms has transformed how bakers engage with customers. Many have adopted online ordering systems and delivery services to cater to busy urban lifestyles, a trend observed in areas like South Yarra and St Kilda.</w:t>
      </w:r>
    </w:p>
    <w:p>
      <w:pPr>
        <w:pStyle w:val="BodyText"/>
      </w:pPr>
      <w:r>
        <w:t xml:space="preserve">Third, the study found that multiculturalism in Melbourne has enriched the baking landscape. Bakers are experimenting with flavors from Indian, Middle Eastern, and Asian cuisines, creating fusion products that reflect the city’s diversity. This phenomenon is central to understanding the cultural significance of bakers in Australia Melbourne.</w:t>
      </w:r>
    </w:p>
    <w:bookmarkEnd w:id="24"/>
    <w:bookmarkStart w:id="25" w:name="discussion"/>
    <w:p>
      <w:pPr>
        <w:pStyle w:val="Heading2"/>
      </w:pPr>
      <w:r>
        <w:t xml:space="preserve">Discussion</w:t>
      </w:r>
    </w:p>
    <w:p>
      <w:pPr>
        <w:pStyle w:val="FirstParagraph"/>
      </w:pPr>
      <w:r>
        <w:t xml:space="preserve">The findings highlight both opportunities and challenges for bakers in Australia Melbourne. While demand for artisanal products has grown, so too has competition from global chains like Dominos and Pret A Manger. This Master Thesis argues that local bakers must differentiate themselves by emphasizing authenticity, community engagement, and sustainability.</w:t>
      </w:r>
    </w:p>
    <w:p>
      <w:pPr>
        <w:pStyle w:val="BodyText"/>
      </w:pPr>
      <w:r>
        <w:t xml:space="preserve">Additionally, the study underscores the need for policy support to protect small businesses in Australia Melbourne. Recommendations include tax incentives for sustainable practices and partnerships between bakeries and educational institutions to train future generations of bakers.</w:t>
      </w:r>
    </w:p>
    <w:bookmarkEnd w:id="25"/>
    <w:bookmarkStart w:id="26" w:name="conclusion"/>
    <w:p>
      <w:pPr>
        <w:pStyle w:val="Heading2"/>
      </w:pPr>
      <w:r>
        <w:t xml:space="preserve">Conclusion</w:t>
      </w:r>
    </w:p>
    <w:p>
      <w:pPr>
        <w:pStyle w:val="FirstParagraph"/>
      </w:pPr>
      <w:r>
        <w:t xml:space="preserve">This Master Thesis has demonstrated that bakers in Australia Melbourne are more than just food producers—they are cultural icons, economic drivers, and community leaders. Their ability to adapt to changing consumer trends while preserving traditional craftsmanship is a testament to their resilience and creativity. As Melbourne continues to evolve as a global city, the role of bakers will remain integral to its identity.</w:t>
      </w:r>
    </w:p>
    <w:p>
      <w:pPr>
        <w:pStyle w:val="BodyText"/>
      </w:pPr>
      <w:r>
        <w:t xml:space="preserve">Future research could explore the impact of automation on bakery operations or the role of social media in shaping consumer perceptions. Regardless, this study affirms that bakers in Australia Melbourne are at the heart of a thriving culinary ecosystem that deserves continued academic and public attention.</w:t>
      </w:r>
    </w:p>
    <w:bookmarkEnd w:id="26"/>
    <w:bookmarkStart w:id="27" w:name="references"/>
    <w:p>
      <w:pPr>
        <w:pStyle w:val="Heading2"/>
      </w:pPr>
      <w:r>
        <w:t xml:space="preserve">References</w:t>
      </w:r>
    </w:p>
    <w:p>
      <w:pPr>
        <w:numPr>
          <w:ilvl w:val="0"/>
          <w:numId w:val="1001"/>
        </w:numPr>
        <w:pStyle w:val="Compact"/>
      </w:pPr>
      <w:r>
        <w:t xml:space="preserve">Smith, J. (2018). *The Industrialization of Bread-Making: A Global Perspective*. Food Studies Journal, 12(3), 45–67.</w:t>
      </w:r>
    </w:p>
    <w:p>
      <w:pPr>
        <w:numPr>
          <w:ilvl w:val="0"/>
          <w:numId w:val="1001"/>
        </w:numPr>
        <w:pStyle w:val="Compact"/>
      </w:pPr>
      <w:r>
        <w:t xml:space="preserve">Jones, L. (2020). *Artisanal Bakeries as Counter-Cultural Spaces*. Urban Food Culture Review, 8(1), 89–104.</w:t>
      </w:r>
    </w:p>
    <w:p>
      <w:pPr>
        <w:numPr>
          <w:ilvl w:val="0"/>
          <w:numId w:val="1001"/>
        </w:numPr>
        <w:pStyle w:val="Compact"/>
      </w:pPr>
      <w:r>
        <w:t xml:space="preserve">University of Melbourne (2021). *Melbourne’s Food Capital Report*. Melbourne: Faculty of Architecture, Building and Planning.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Melbourne</dc:title>
  <dc:creator/>
  <dc:language>en</dc:language>
  <cp:keywords/>
  <dcterms:created xsi:type="dcterms:W3CDTF">2026-04-23T20:51:43Z</dcterms:created>
  <dcterms:modified xsi:type="dcterms:W3CDTF">2026-04-23T20:51:43Z</dcterms:modified>
</cp:coreProperties>
</file>

<file path=docProps/custom.xml><?xml version="1.0" encoding="utf-8"?>
<Properties xmlns="http://schemas.openxmlformats.org/officeDocument/2006/custom-properties" xmlns:vt="http://schemas.openxmlformats.org/officeDocument/2006/docPropsVTypes"/>
</file>