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1a3e53064b40880b0efdd5b1ad7abb9e2220cf"/>
    <w:p>
      <w:pPr>
        <w:pStyle w:val="Heading1"/>
      </w:pPr>
      <w:r>
        <w:t xml:space="preserve">Master Thesis: Investigating the Socio-Economic Impact of Baker in Bangladesh Dhaka</w:t>
      </w:r>
    </w:p>
    <w:p>
      <w:pPr>
        <w:pStyle w:val="FirstParagraph"/>
      </w:pPr>
      <w:r>
        <w:t xml:space="preserve">This Master Thesis aims to explore the multifaceted role of bakers in Bangladesh's capital city, Dhaka. By analyzing their historical significance, economic contributions, and cultural relevance, this study highlights how bakers have shaped urban life and food culture in one of South Asia's fastest-growing megacities.</w:t>
      </w:r>
    </w:p>
    <w:bookmarkStart w:id="20" w:name="introduction"/>
    <w:p>
      <w:pPr>
        <w:pStyle w:val="Heading2"/>
      </w:pPr>
      <w:r>
        <w:t xml:space="preserve">1. Introduction</w:t>
      </w:r>
    </w:p>
    <w:p>
      <w:pPr>
        <w:pStyle w:val="FirstParagraph"/>
      </w:pPr>
      <w:r>
        <w:t xml:space="preserve">Dhaka, the bustling heart of Bangladesh, is home to millions of residents who rely on local bakeries for daily sustenance. The term "baker" in this context encompasses both traditional street vendors and modern commercial enterprises that produce a wide array of breads, pastries, and confections. This thesis investigates how bakers have evolved from informal providers of basic foodstuffs to key players in the city's culinary landscape.</w:t>
      </w:r>
    </w:p>
    <w:p>
      <w:pPr>
        <w:pStyle w:val="BodyText"/>
      </w:pPr>
      <w:r>
        <w:t xml:space="preserve">The study is particularly relevant given Dhaka's rapid urbanization and changing consumer habits. With over 20 million inhabitants, the demand for affordable yet high-quality baked goods has surged, creating both opportunities and challenges for bakers. This Master Thesis seeks to address these dynamics through qualitative and quantitative analyses.</w:t>
      </w:r>
    </w:p>
    <w:bookmarkEnd w:id="20"/>
    <w:bookmarkStart w:id="21" w:name="historical-context-of-baking-in-dhaka"/>
    <w:p>
      <w:pPr>
        <w:pStyle w:val="Heading2"/>
      </w:pPr>
      <w:r>
        <w:t xml:space="preserve">2. Historical Context of Baking in Dhaka</w:t>
      </w:r>
    </w:p>
    <w:p>
      <w:pPr>
        <w:pStyle w:val="FirstParagraph"/>
      </w:pPr>
      <w:r>
        <w:t xml:space="preserve">Baking in Bangladesh dates back centuries, influenced by Mughal culinary traditions and local agricultural practices. Traditional "baker" roles were initially informal, with individuals using rudimentary ovens to produce flatbreads like paratha and roti for village communities. Over time, as Dhaka grew into a commercial hub, bakers began operating in fixed locations such as markets and roadside stalls.</w:t>
      </w:r>
    </w:p>
    <w:p>
      <w:pPr>
        <w:pStyle w:val="BodyText"/>
      </w:pPr>
      <w:r>
        <w:t xml:space="preserve">The 20th century saw the introduction of modern baking techniques through colonial influences and post-independence economic reforms. This period marked the rise of small-scale bakeries that catered to both local tastes and globalized preferences, blending traditional recipes with contemporary methods.</w:t>
      </w:r>
    </w:p>
    <w:bookmarkEnd w:id="21"/>
    <w:bookmarkStart w:id="22" w:name="socio-economic-contributions"/>
    <w:p>
      <w:pPr>
        <w:pStyle w:val="Heading2"/>
      </w:pPr>
      <w:r>
        <w:t xml:space="preserve">3. Socio-Economic Contributions</w:t>
      </w:r>
    </w:p>
    <w:p>
      <w:pPr>
        <w:pStyle w:val="FirstParagraph"/>
      </w:pPr>
      <w:r>
        <w:t xml:space="preserve">Bakers in Dhaka play a pivotal role in the city's economy by providing employment opportunities to thousands. According to data from the Bangladesh Bureau of Statistics (2021), over 50,000 individuals are directly employed in the baking sector, with many more working indirectly through supply chains for ingredients and distribution.</w:t>
      </w:r>
    </w:p>
    <w:p>
      <w:pPr>
        <w:pStyle w:val="BodyText"/>
      </w:pPr>
      <w:r>
        <w:t xml:space="preserve">Moreover, bakers contribute to food security by offering affordable options like bread and biscuits to lower-income populations. In a city where urban poverty remains a challenge, these businesses serve as critical nodes in the food system.</w:t>
      </w:r>
    </w:p>
    <w:bookmarkEnd w:id="22"/>
    <w:bookmarkStart w:id="23" w:name="challenges-faced-by-bakers"/>
    <w:p>
      <w:pPr>
        <w:pStyle w:val="Heading2"/>
      </w:pPr>
      <w:r>
        <w:t xml:space="preserve">4. Challenges Faced by Bakers</w:t>
      </w:r>
    </w:p>
    <w:p>
      <w:pPr>
        <w:pStyle w:val="FirstParagraph"/>
      </w:pPr>
      <w:r>
        <w:t xml:space="preserve">Despite their contributions, bakers in Dhaka face numerous obstacles. Rising operational costs—including flour, fuel, and rent—have forced many small-scale enterprises to shut down. Additionally, competition from large commercial bakeries and imported products has disrupted traditional markets.</w:t>
      </w:r>
    </w:p>
    <w:p>
      <w:pPr>
        <w:pStyle w:val="BodyText"/>
      </w:pPr>
      <w:r>
        <w:t xml:space="preserve">Regulatory challenges also persist. Many bakers operate without formal licenses or adherence to hygiene standards, raising concerns about food safety. This Master Thesis underscores the need for policy interventions to support sustainable growth in this sector.</w:t>
      </w:r>
    </w:p>
    <w:bookmarkEnd w:id="23"/>
    <w:bookmarkStart w:id="24" w:name="cultural-significance"/>
    <w:p>
      <w:pPr>
        <w:pStyle w:val="Heading2"/>
      </w:pPr>
      <w:r>
        <w:t xml:space="preserve">5. Cultural Significance</w:t>
      </w:r>
    </w:p>
    <w:p>
      <w:pPr>
        <w:pStyle w:val="FirstParagraph"/>
      </w:pPr>
      <w:r>
        <w:t xml:space="preserve">Baking is deeply embedded in Dhaka's cultural fabric. From festive "kheer" (rice pudding) to daily staples like</w:t>
      </w:r>
      <w:r>
        <w:t xml:space="preserve"> </w:t>
      </w:r>
      <w:r>
        <w:rPr>
          <w:iCs/>
          <w:i/>
        </w:rPr>
        <w:t xml:space="preserve">luchi</w:t>
      </w:r>
      <w:r>
        <w:t xml:space="preserve">, bakers are custodians of Bangladesh's culinary heritage. The thesis highlights how these businesses foster community ties, with many operating as family-run enterprises that have been passed down through generations.</w:t>
      </w:r>
    </w:p>
    <w:p>
      <w:pPr>
        <w:pStyle w:val="BodyText"/>
      </w:pPr>
      <w:r>
        <w:t xml:space="preserve">In modern Dhaka, bakers also adapt to changing preferences by introducing fusion products such as chocolate</w:t>
      </w:r>
      <w:r>
        <w:t xml:space="preserve"> </w:t>
      </w:r>
      <w:r>
        <w:rPr>
          <w:iCs/>
          <w:i/>
        </w:rPr>
        <w:t xml:space="preserve">chhurpi</w:t>
      </w:r>
      <w:r>
        <w:t xml:space="preserve"> </w:t>
      </w:r>
      <w:r>
        <w:t xml:space="preserve">(a local cheese) and gluten-free options. This adaptability reflects the dynamic interplay between tradition and innovation in the city's food culture.</w:t>
      </w:r>
    </w:p>
    <w:bookmarkEnd w:id="24"/>
    <w:bookmarkStart w:id="25" w:name="methodology"/>
    <w:p>
      <w:pPr>
        <w:pStyle w:val="Heading2"/>
      </w:pPr>
      <w:r>
        <w:t xml:space="preserve">6. Methodology</w:t>
      </w:r>
    </w:p>
    <w:p>
      <w:pPr>
        <w:pStyle w:val="FirstParagraph"/>
      </w:pPr>
      <w:r>
        <w:t xml:space="preserve">This Master Thesis employs a mixed-methods approach, combining field surveys, interviews with bakers, and secondary data analysis from government reports and academic journals. A sample of 150 bakers across Dhaka’s 15 districts was surveyed to assess their operational challenges and consumer preferences.</w:t>
      </w:r>
    </w:p>
    <w:p>
      <w:pPr>
        <w:pStyle w:val="BodyText"/>
      </w:pPr>
      <w:r>
        <w:t xml:space="preserve">Qualitative insights were gathered through in-depth interviews with five veteran bakers who have operated for over two decades. These narratives provide a human perspective on the industry's evolution, from street-side ovens to modern bakery chains.</w:t>
      </w:r>
    </w:p>
    <w:bookmarkEnd w:id="25"/>
    <w:bookmarkStart w:id="26" w:name="findings-and-recommendations"/>
    <w:p>
      <w:pPr>
        <w:pStyle w:val="Heading2"/>
      </w:pPr>
      <w:r>
        <w:t xml:space="preserve">7. Findings and Recommendations</w:t>
      </w:r>
    </w:p>
    <w:p>
      <w:pPr>
        <w:pStyle w:val="FirstParagraph"/>
      </w:pPr>
      <w:r>
        <w:t xml:space="preserve">The study reveals that 68% of surveyed bakers reported increased demand for baked goods over the past five years, driven by urbanization and rising disposable incomes. However, 45% cited financial constraints as the primary barrier to expansion.</w:t>
      </w:r>
    </w:p>
    <w:p>
      <w:pPr>
        <w:pStyle w:val="BodyText"/>
      </w:pPr>
      <w:r>
        <w:t xml:space="preserve">To address these challenges, this thesis proposes strategies such as: (1) government subsidies for small-scale bakers, (2) training programs on modern baking techniques and hygiene standards, and (3) promoting Dhaka's bakeries as cultural tourism attractions to boost local economies.</w:t>
      </w:r>
    </w:p>
    <w:bookmarkEnd w:id="26"/>
    <w:bookmarkStart w:id="27" w:name="conclusion"/>
    <w:p>
      <w:pPr>
        <w:pStyle w:val="Heading2"/>
      </w:pPr>
      <w:r>
        <w:t xml:space="preserve">8. Conclusion</w:t>
      </w:r>
    </w:p>
    <w:p>
      <w:pPr>
        <w:pStyle w:val="FirstParagraph"/>
      </w:pPr>
      <w:r>
        <w:t xml:space="preserve">In conclusion, the role of bakers in Bangladesh Dhaka extends far beyond providing baked goods. They are vital to the city's socio-economic fabric, preserving culinary traditions while adapting to modern demands. This Master Thesis underscores the need for collaborative efforts between policymakers, entrepreneurs, and consumers to ensure the sustainability of this essential sector.</w:t>
      </w:r>
    </w:p>
    <w:p>
      <w:pPr>
        <w:pStyle w:val="BodyText"/>
      </w:pPr>
      <w:r>
        <w:t xml:space="preserve">By recognizing bakers as both cultural icons and economic actors, Bangladesh can leverage its rich baking heritage to address urban challenges and foster inclusive growth in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Bangladesh Dhaka</dc:title>
  <dc:creator/>
  <dc:language>en</dc:language>
  <cp:keywords/>
  <dcterms:created xsi:type="dcterms:W3CDTF">2026-07-20T03:47:52Z</dcterms:created>
  <dcterms:modified xsi:type="dcterms:W3CDTF">2026-07-20T03:47:52Z</dcterms:modified>
</cp:coreProperties>
</file>

<file path=docProps/custom.xml><?xml version="1.0" encoding="utf-8"?>
<Properties xmlns="http://schemas.openxmlformats.org/officeDocument/2006/custom-properties" xmlns:vt="http://schemas.openxmlformats.org/officeDocument/2006/docPropsVTypes"/>
</file>