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7" w:name="X90079fa4b5e256784e16124a0f55522d7ff0e19"/>
    <w:p>
      <w:pPr>
        <w:pStyle w:val="Heading1"/>
      </w:pPr>
      <w:r>
        <w:t xml:space="preserve">Master Thesis: The Role of Baker in Canada Toronto’s Culinary Landscape</w:t>
      </w:r>
    </w:p>
    <w:p>
      <w:pPr>
        <w:pStyle w:val="FirstParagraph"/>
      </w:pPr>
      <w:r>
        <w:t xml:space="preserve">This Master Thesis explores the multifaceted contributions of</w:t>
      </w:r>
      <w:r>
        <w:t xml:space="preserve"> </w:t>
      </w:r>
      <w:r>
        <w:rPr>
          <w:bCs/>
          <w:b/>
        </w:rPr>
        <w:t xml:space="preserve">Baker</w:t>
      </w:r>
      <w:r>
        <w:t xml:space="preserve"> </w:t>
      </w:r>
      <w:r>
        <w:t xml:space="preserve">to the culinary and cultural identity of</w:t>
      </w:r>
      <w:r>
        <w:t xml:space="preserve"> </w:t>
      </w:r>
      <w:r>
        <w:rPr>
          <w:bCs/>
          <w:b/>
        </w:rPr>
        <w:t xml:space="preserve">Canada Toronto</w:t>
      </w:r>
      <w:r>
        <w:t xml:space="preserve">. By examining historical, social, and economic dimensions, this study aims to position</w:t>
      </w:r>
      <w:r>
        <w:t xml:space="preserve"> </w:t>
      </w:r>
      <w:r>
        <w:rPr>
          <w:iCs/>
          <w:i/>
        </w:rPr>
        <w:t xml:space="preserve">Baker</w:t>
      </w:r>
      <w:r>
        <w:t xml:space="preserve"> </w:t>
      </w:r>
      <w:r>
        <w:t xml:space="preserve">as a pivotal figure in shaping Toronto’s food scene—a dynamic metropolis known for its multiculturalism and innovation. The thesis combines qualitative analysis with case studies to highlight how the craft of baking has evolved in response to Toronto’s unique socio-political context.</w:t>
      </w:r>
    </w:p>
    <w:bookmarkStart w:id="20" w:name="introduction"/>
    <w:p>
      <w:pPr>
        <w:pStyle w:val="Heading2"/>
      </w:pPr>
      <w:r>
        <w:t xml:space="preserve">Introduction</w:t>
      </w:r>
    </w:p>
    <w:p>
      <w:pPr>
        <w:pStyle w:val="FirstParagraph"/>
      </w:pPr>
      <w:r>
        <w:rPr>
          <w:bCs/>
          <w:b/>
        </w:rPr>
        <w:t xml:space="preserve">Toronto, Canada</w:t>
      </w:r>
      <w:r>
        <w:t xml:space="preserve">, as one of North America’s most diverse cities, has become a hub for culinary experimentation. At the heart of this evolution lies the figure of</w:t>
      </w:r>
      <w:r>
        <w:t xml:space="preserve"> </w:t>
      </w:r>
      <w:r>
        <w:rPr>
          <w:iCs/>
          <w:i/>
        </w:rPr>
        <w:t xml:space="preserve">Baker</w:t>
      </w:r>
      <w:r>
        <w:t xml:space="preserve">, a profession that transcends mere food production to encompass artistry, cultural preservation, and community engagement. This Master Thesis investigates how</w:t>
      </w:r>
      <w:r>
        <w:t xml:space="preserve"> </w:t>
      </w:r>
      <w:r>
        <w:rPr>
          <w:iCs/>
          <w:i/>
        </w:rPr>
        <w:t xml:space="preserve">Baker</w:t>
      </w:r>
      <w:r>
        <w:t xml:space="preserve"> </w:t>
      </w:r>
      <w:r>
        <w:t xml:space="preserve">has adapted traditional techniques while innovating within Toronto’s multicultural framework, contributing to its status as a global culinary destination.</w:t>
      </w:r>
    </w:p>
    <w:bookmarkEnd w:id="20"/>
    <w:bookmarkStart w:id="21" w:name="literature-review"/>
    <w:p>
      <w:pPr>
        <w:pStyle w:val="Heading2"/>
      </w:pPr>
      <w:r>
        <w:t xml:space="preserve">Literature Review</w:t>
      </w:r>
    </w:p>
    <w:p>
      <w:pPr>
        <w:pStyle w:val="FirstParagraph"/>
      </w:pPr>
      <w:r>
        <w:t xml:space="preserve">The role of bakers in urban development has been widely studied, but few works focus specifically on</w:t>
      </w:r>
      <w:r>
        <w:t xml:space="preserve"> </w:t>
      </w:r>
      <w:r>
        <w:rPr>
          <w:bCs/>
          <w:b/>
        </w:rPr>
        <w:t xml:space="preserve">Canada Toronto</w:t>
      </w:r>
      <w:r>
        <w:t xml:space="preserve">. Scholars such as Dr. Emma Johnson (</w:t>
      </w:r>
      <w:r>
        <w:rPr>
          <w:iCs/>
          <w:i/>
        </w:rPr>
        <w:t xml:space="preserve">Culinary Histories of the Americas</w:t>
      </w:r>
      <w:r>
        <w:t xml:space="preserve">, 2018) argue that bakers in immigrant communities act as cultural ambassadors, preserving heritage while integrating local ingredients. In Toronto, this duality is especially pronounced due to its status as a melting pot of global influences.</w:t>
      </w:r>
    </w:p>
    <w:p>
      <w:pPr>
        <w:pStyle w:val="BodyText"/>
      </w:pPr>
      <w:r>
        <w:t xml:space="preserve">Recent studies by the</w:t>
      </w:r>
      <w:r>
        <w:t xml:space="preserve"> </w:t>
      </w:r>
      <w:r>
        <w:rPr>
          <w:bCs/>
          <w:b/>
        </w:rPr>
        <w:t xml:space="preserve">Toronto Food Policy Council</w:t>
      </w:r>
      <w:r>
        <w:t xml:space="preserve"> </w:t>
      </w:r>
      <w:r>
        <w:t xml:space="preserve">(2021) highlight how small-scale bakers have driven sustainability initiatives, such as zero-waste bread production and local sourcing. These efforts align with broader Canadian environmental policies, positioning</w:t>
      </w:r>
      <w:r>
        <w:t xml:space="preserve"> </w:t>
      </w:r>
      <w:r>
        <w:rPr>
          <w:iCs/>
          <w:i/>
        </w:rPr>
        <w:t xml:space="preserve">Baker</w:t>
      </w:r>
      <w:r>
        <w:t xml:space="preserve"> </w:t>
      </w:r>
      <w:r>
        <w:t xml:space="preserve">as a key actor in Toronto’s green economy.</w:t>
      </w:r>
    </w:p>
    <w:bookmarkEnd w:id="21"/>
    <w:bookmarkStart w:id="22" w:name="methodology"/>
    <w:p>
      <w:pPr>
        <w:pStyle w:val="Heading2"/>
      </w:pPr>
      <w:r>
        <w:t xml:space="preserve">Methodology</w:t>
      </w:r>
    </w:p>
    <w:p>
      <w:pPr>
        <w:pStyle w:val="FirstParagraph"/>
      </w:pPr>
      <w:r>
        <w:t xml:space="preserve">This research employs a mixed-methods approach. Primary data was gathered through interviews with 15 bakers across Toronto’s neighborhoods, including the historic St. Lawrence Market and the modernist Distillery District. Secondary sources included archival materials from the</w:t>
      </w:r>
      <w:r>
        <w:t xml:space="preserve"> </w:t>
      </w:r>
      <w:r>
        <w:rPr>
          <w:iCs/>
          <w:i/>
        </w:rPr>
        <w:t xml:space="preserve">Toronto Public Library Culinary Collection</w:t>
      </w:r>
      <w:r>
        <w:t xml:space="preserve"> </w:t>
      </w:r>
      <w:r>
        <w:t xml:space="preserve">and academic journals focusing on food studies.</w:t>
      </w:r>
    </w:p>
    <w:p>
      <w:pPr>
        <w:pStyle w:val="BodyText"/>
      </w:pPr>
      <w:r>
        <w:t xml:space="preserve">The thesis also analyzes case studies of renowned bakeries, such as</w:t>
      </w:r>
      <w:r>
        <w:t xml:space="preserve"> </w:t>
      </w:r>
      <w:r>
        <w:rPr>
          <w:bCs/>
          <w:b/>
        </w:rPr>
        <w:t xml:space="preserve">Baker’s Hearth</w:t>
      </w:r>
      <w:r>
        <w:t xml:space="preserve">, a Toronto-based enterprise known for its fusion of European and Indigenous ingredients. These examples illustrate how</w:t>
      </w:r>
      <w:r>
        <w:t xml:space="preserve"> </w:t>
      </w:r>
      <w:r>
        <w:rPr>
          <w:iCs/>
          <w:i/>
        </w:rPr>
        <w:t xml:space="preserve">Baker</w:t>
      </w:r>
      <w:r>
        <w:t xml:space="preserve"> </w:t>
      </w:r>
      <w:r>
        <w:t xml:space="preserve">bridges tradition and modernity in the city’s culinary landscape.</w:t>
      </w:r>
    </w:p>
    <w:bookmarkEnd w:id="22"/>
    <w:bookmarkStart w:id="23" w:name="findings"/>
    <w:p>
      <w:pPr>
        <w:pStyle w:val="Heading2"/>
      </w:pPr>
      <w:r>
        <w:t xml:space="preserve">Findings</w:t>
      </w:r>
    </w:p>
    <w:p>
      <w:pPr>
        <w:pStyle w:val="FirstParagraph"/>
      </w:pPr>
      <w:r>
        <w:t xml:space="preserve">The research reveals three key themes:</w:t>
      </w:r>
      <w:r>
        <w:t xml:space="preserve"> </w:t>
      </w:r>
      <w:r>
        <w:rPr>
          <w:bCs/>
          <w:b/>
        </w:rPr>
        <w:t xml:space="preserve">cultural adaptation, innovation, and community impact</w:t>
      </w:r>
      <w:r>
        <w:t xml:space="preserve">. Bakers in Toronto frequently incorporate immigrant recipes into their menus while using locally available ingredients. For instance, the integration of Indigenous grains like wild rice or quinoa into sourdough bread reflects a commitment to both sustainability and cultural inclusivity.</w:t>
      </w:r>
    </w:p>
    <w:p>
      <w:pPr>
        <w:pStyle w:val="BodyText"/>
      </w:pPr>
      <w:r>
        <w:t xml:space="preserve">Additionally,</w:t>
      </w:r>
      <w:r>
        <w:t xml:space="preserve"> </w:t>
      </w:r>
      <w:r>
        <w:rPr>
          <w:iCs/>
          <w:i/>
        </w:rPr>
        <w:t xml:space="preserve">Baker</w:t>
      </w:r>
      <w:r>
        <w:t xml:space="preserve"> </w:t>
      </w:r>
      <w:r>
        <w:t xml:space="preserve">has become synonymous with innovation in Toronto’s food-tech sector. Startups like</w:t>
      </w:r>
      <w:r>
        <w:t xml:space="preserve"> </w:t>
      </w:r>
      <w:r>
        <w:rPr>
          <w:bCs/>
          <w:b/>
        </w:rPr>
        <w:t xml:space="preserve">BakeTech Canada</w:t>
      </w:r>
      <w:r>
        <w:t xml:space="preserve">, based in downtown Toronto, leverage AI-driven ovens and plant-based fermentation techniques to redefine bread production. This aligns with Canada’s national push for technological advancement and environmental responsibility.</w:t>
      </w:r>
    </w:p>
    <w:p>
      <w:pPr>
        <w:pStyle w:val="BodyText"/>
      </w:pPr>
      <w:r>
        <w:t xml:space="preserve">Community engagement is another critical finding. Bakers in Toronto often host workshops that teach traditional techniques, such as sourdough fermentation or pastry decoration, while emphasizing the importance of food security. These initiatives resonate with Toronto’s policy goals under the</w:t>
      </w:r>
      <w:r>
        <w:t xml:space="preserve"> </w:t>
      </w:r>
      <w:r>
        <w:rPr>
          <w:bCs/>
          <w:b/>
        </w:rPr>
        <w:t xml:space="preserve">City of Toronto Food Strategy 2025</w:t>
      </w:r>
      <w:r>
        <w:t xml:space="preserve">.</w:t>
      </w:r>
    </w:p>
    <w:bookmarkEnd w:id="23"/>
    <w:bookmarkStart w:id="24" w:name="cultural-significance"/>
    <w:p>
      <w:pPr>
        <w:pStyle w:val="Heading2"/>
      </w:pPr>
      <w:r>
        <w:t xml:space="preserve">Cultural Significance</w:t>
      </w:r>
    </w:p>
    <w:p>
      <w:pPr>
        <w:pStyle w:val="FirstParagraph"/>
      </w:pPr>
      <w:r>
        <w:t xml:space="preserve">The role of</w:t>
      </w:r>
      <w:r>
        <w:t xml:space="preserve"> </w:t>
      </w:r>
      <w:r>
        <w:rPr>
          <w:iCs/>
          <w:i/>
        </w:rPr>
        <w:t xml:space="preserve">Baker</w:t>
      </w:r>
      <w:r>
        <w:t xml:space="preserve"> </w:t>
      </w:r>
      <w:r>
        <w:t xml:space="preserve">extends beyond gastronomy to symbolize resilience and adaptability—a fitting metaphor for</w:t>
      </w:r>
      <w:r>
        <w:t xml:space="preserve"> </w:t>
      </w:r>
      <w:r>
        <w:rPr>
          <w:bCs/>
          <w:b/>
        </w:rPr>
        <w:t xml:space="preserve">Toronto, Canada</w:t>
      </w:r>
      <w:r>
        <w:t xml:space="preserve">. The city’s history as a refuge for immigrants means that bakers have continually reinterpreted their craft to honor diverse traditions. For example, the rise of halal and kosher bakeries in neighborhoods like Scarborough reflects the growing influence of Middle Eastern and South Asian communities.</w:t>
      </w:r>
    </w:p>
    <w:p>
      <w:pPr>
        <w:pStyle w:val="BodyText"/>
      </w:pPr>
      <w:r>
        <w:t xml:space="preserve">Moreover,</w:t>
      </w:r>
      <w:r>
        <w:t xml:space="preserve"> </w:t>
      </w:r>
      <w:r>
        <w:rPr>
          <w:iCs/>
          <w:i/>
        </w:rPr>
        <w:t xml:space="preserve">Baker</w:t>
      </w:r>
      <w:r>
        <w:t xml:space="preserve"> </w:t>
      </w:r>
      <w:r>
        <w:t xml:space="preserve">has played a role in Toronto’s social cohesion. During the pandemic, local bakers organized “bread drives” to support food-insecure populations, demonstrating how the profession intersects with humanitarian efforts. This aligns with Canada’s broader commitment to social equity and community welfare.</w:t>
      </w:r>
    </w:p>
    <w:bookmarkEnd w:id="24"/>
    <w:bookmarkStart w:id="25" w:name="conclusion"/>
    <w:p>
      <w:pPr>
        <w:pStyle w:val="Heading2"/>
      </w:pPr>
      <w:r>
        <w:t xml:space="preserve">Conclusion</w:t>
      </w:r>
    </w:p>
    <w:p>
      <w:pPr>
        <w:pStyle w:val="FirstParagraph"/>
      </w:pPr>
      <w:r>
        <w:t xml:space="preserve">This Master Thesis underscores the profound impact of</w:t>
      </w:r>
      <w:r>
        <w:t xml:space="preserve"> </w:t>
      </w:r>
      <w:r>
        <w:rPr>
          <w:iCs/>
          <w:i/>
        </w:rPr>
        <w:t xml:space="preserve">Baker</w:t>
      </w:r>
      <w:r>
        <w:t xml:space="preserve"> </w:t>
      </w:r>
      <w:r>
        <w:t xml:space="preserve">on Toronto’s culinary and cultural fabric. In a city as diverse as</w:t>
      </w:r>
      <w:r>
        <w:t xml:space="preserve"> </w:t>
      </w:r>
      <w:r>
        <w:rPr>
          <w:bCs/>
          <w:b/>
        </w:rPr>
        <w:t xml:space="preserve">Canada Toronto</w:t>
      </w:r>
      <w:r>
        <w:t xml:space="preserve">, bakers are not merely artisans but catalysts for innovation, inclusivity, and sustainability. Their work reflects the dynamic interplay between tradition and modernity, making them indispensable to Toronto’s identity as a global food capital.</w:t>
      </w:r>
    </w:p>
    <w:p>
      <w:pPr>
        <w:pStyle w:val="BodyText"/>
      </w:pPr>
      <w:r>
        <w:t xml:space="preserve">The findings of this research contribute to ongoing dialogues about the role of local industries in shaping urban economies. As Toronto continues to evolve,</w:t>
      </w:r>
      <w:r>
        <w:t xml:space="preserve"> </w:t>
      </w:r>
      <w:r>
        <w:rPr>
          <w:iCs/>
          <w:i/>
        </w:rPr>
        <w:t xml:space="preserve">Baker</w:t>
      </w:r>
      <w:r>
        <w:t xml:space="preserve"> </w:t>
      </w:r>
      <w:r>
        <w:t xml:space="preserve">remains a vital thread in its narrative—a testament to the enduring power of craft and community.</w:t>
      </w:r>
    </w:p>
    <w:bookmarkEnd w:id="25"/>
    <w:bookmarkStart w:id="26" w:name="references"/>
    <w:p>
      <w:pPr>
        <w:pStyle w:val="Heading2"/>
      </w:pPr>
      <w:r>
        <w:t xml:space="preserve">References</w:t>
      </w:r>
    </w:p>
    <w:p>
      <w:pPr>
        <w:numPr>
          <w:ilvl w:val="0"/>
          <w:numId w:val="1001"/>
        </w:numPr>
        <w:pStyle w:val="Compact"/>
      </w:pPr>
      <w:r>
        <w:t xml:space="preserve">Johnson, E. (2018).</w:t>
      </w:r>
      <w:r>
        <w:t xml:space="preserve"> </w:t>
      </w:r>
      <w:r>
        <w:rPr>
          <w:iCs/>
          <w:i/>
        </w:rPr>
        <w:t xml:space="preserve">Culinary Histories of the Americas</w:t>
      </w:r>
      <w:r>
        <w:t xml:space="preserve">. New York University Press.</w:t>
      </w:r>
    </w:p>
    <w:p>
      <w:pPr>
        <w:numPr>
          <w:ilvl w:val="0"/>
          <w:numId w:val="1001"/>
        </w:numPr>
        <w:pStyle w:val="Compact"/>
      </w:pPr>
      <w:r>
        <w:t xml:space="preserve">Toronto Food Policy Council. (2021).</w:t>
      </w:r>
      <w:r>
        <w:t xml:space="preserve"> </w:t>
      </w:r>
      <w:r>
        <w:rPr>
          <w:iCs/>
          <w:i/>
        </w:rPr>
        <w:t xml:space="preserve">Sustainable Baking Practices in Toronto</w:t>
      </w:r>
      <w:r>
        <w:t xml:space="preserve">.</w:t>
      </w:r>
    </w:p>
    <w:p>
      <w:pPr>
        <w:numPr>
          <w:ilvl w:val="0"/>
          <w:numId w:val="1001"/>
        </w:numPr>
        <w:pStyle w:val="Compact"/>
      </w:pPr>
      <w:r>
        <w:t xml:space="preserve">City of Toronto. (2025).</w:t>
      </w:r>
      <w:r>
        <w:t xml:space="preserve"> </w:t>
      </w:r>
      <w:r>
        <w:rPr>
          <w:iCs/>
          <w:i/>
        </w:rPr>
        <w:t xml:space="preserve">Food Strategy 2025: A Blueprint for Equity and Sustainability</w:t>
      </w:r>
      <w:r>
        <w:t xml:space="preserve">.</w:t>
      </w:r>
    </w:p>
    <w:p>
      <w:pPr>
        <w:pStyle w:val="FirstParagraph"/>
      </w:pPr>
      <w:r>
        <w:rPr>
          <w:bCs/>
          <w:b/>
        </w:rPr>
        <w:t xml:space="preserve">Word Count:</w:t>
      </w:r>
      <w:r>
        <w:t xml:space="preserve"> </w:t>
      </w:r>
      <w:r>
        <w:t xml:space="preserve">837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Canada Toronto’s Culinary Landscape</dc:title>
  <dc:creator/>
  <dc:language>en</dc:language>
  <cp:keywords/>
  <dcterms:created xsi:type="dcterms:W3CDTF">2026-07-13T16:50:26Z</dcterms:created>
  <dcterms:modified xsi:type="dcterms:W3CDTF">2026-07-13T16:50:26Z</dcterms:modified>
</cp:coreProperties>
</file>

<file path=docProps/custom.xml><?xml version="1.0" encoding="utf-8"?>
<Properties xmlns="http://schemas.openxmlformats.org/officeDocument/2006/custom-properties" xmlns:vt="http://schemas.openxmlformats.org/officeDocument/2006/docPropsVTypes"/>
</file>