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China,</w:t>
      </w:r>
      <w:r>
        <w:t xml:space="preserve"> </w:t>
      </w:r>
      <w:r>
        <w:t xml:space="preserve">Shanghai</w:t>
      </w:r>
    </w:p>
    <w:p>
      <w:pPr>
        <w:pStyle w:val="FirstParagraph"/>
      </w:pPr>
      <w:r>
        <w:t xml:space="preserve">```html</w:t>
      </w:r>
    </w:p>
    <w:bookmarkStart w:id="27" w:name="Xc9d698816ef693824ecc14ee66f61da38bd91d1"/>
    <w:p>
      <w:pPr>
        <w:pStyle w:val="Heading1"/>
      </w:pPr>
      <w:r>
        <w:t xml:space="preserve">A Master Thesis on Bakeries in the Context of China, Shanghai</w:t>
      </w:r>
    </w:p>
    <w:bookmarkStart w:id="20" w:name="abstract"/>
    <w:p>
      <w:pPr>
        <w:pStyle w:val="Heading2"/>
      </w:pPr>
      <w:r>
        <w:t xml:space="preserve">Abstract</w:t>
      </w:r>
    </w:p>
    <w:p>
      <w:pPr>
        <w:pStyle w:val="FirstParagraph"/>
      </w:pPr>
      <w:r>
        <w:t xml:space="preserve">This Master Thesis explores the significance of bakeries (referred to as "Bakers" in this study) within the dynamic culinary and economic landscape of Shanghai, China. As a global financial hub and a melting pot of cultures, Shanghai has witnessed a unique evolution of bakery traditions that blend Western techniques with local preferences. This research examines how Bakers in Shanghai have adapted to cultural nuances, market demands, and regulatory frameworks while contributing to the city's gastronomic identity. Through qualitative and quantitative analysis, this thesis highlights challenges faced by bakeries in Shanghai, such as competition from international chains and rising operational costs, alongside opportunities arising from urbanization and consumer trends. The study concludes with recommendations for sustainable growth strategies tailored to the unique context of China’s largest city.</w:t>
      </w:r>
    </w:p>
    <w:bookmarkEnd w:id="20"/>
    <w:bookmarkStart w:id="21" w:name="introduction"/>
    <w:p>
      <w:pPr>
        <w:pStyle w:val="Heading2"/>
      </w:pPr>
      <w:r>
        <w:t xml:space="preserve">Introduction</w:t>
      </w:r>
    </w:p>
    <w:p>
      <w:pPr>
        <w:pStyle w:val="FirstParagraph"/>
      </w:pPr>
      <w:r>
        <w:t xml:space="preserve">Shanghai, a metropolis at the crossroads of tradition and modernity, has long been a gateway for global influences, including culinary practices. The proliferation of bakeries in Shanghai reflects this intersection. A "Baker" in this context is not merely a provider of bread or pastries but a cultural intermediary who bridges Western and Chinese gastronomic traditions. This thesis investigates how Bakers in Shanghai have navigated the complexities of operating within China’s regulatory environment, while catering to an increasingly diverse consumer base that includes both local residents and expatriates.</w:t>
      </w:r>
    </w:p>
    <w:p>
      <w:pPr>
        <w:pStyle w:val="BodyText"/>
      </w:pPr>
      <w:r>
        <w:t xml:space="preserve">The study is framed by three key research questions: (1) How have bakeries in Shanghai adapted their offerings to align with local tastes and cultural expectations? (2) What role do Bakers play in the broader economic ecosystem of Shanghai? (3) What challenges and opportunities does the Chinese market present for international bakery brands operating in Shanghai?</w:t>
      </w:r>
    </w:p>
    <w:bookmarkEnd w:id="21"/>
    <w:bookmarkStart w:id="22" w:name="literature-review"/>
    <w:p>
      <w:pPr>
        <w:pStyle w:val="Heading2"/>
      </w:pPr>
      <w:r>
        <w:t xml:space="preserve">Literature Review</w:t>
      </w:r>
    </w:p>
    <w:p>
      <w:pPr>
        <w:pStyle w:val="FirstParagraph"/>
      </w:pPr>
      <w:r>
        <w:t xml:space="preserve">Existing scholarship on bakery industries in Asia emphasizes their role as indicators of urbanization and globalization. Studies on China highlight a growing demand for Western-style baked goods, particularly among younger, affluent consumers. However, few studies focus specifically on Shanghai’s unique context. This thesis fills this gap by analyzing primary data collected from local Bakers and secondary sources such as industry reports and government statistics.</w:t>
      </w:r>
    </w:p>
    <w:p>
      <w:pPr>
        <w:pStyle w:val="BodyText"/>
      </w:pPr>
      <w:r>
        <w:t xml:space="preserve">Key themes in the literature include the fusion of traditional Chinese ingredients (e.g., glutinous rice, lotus seed paste) with Western baking techniques, as well as the impact of digital marketing on bakery visibility. These themes are central to understanding how Bakers in Shanghai have carved out a niche in a highly competitive market.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20 local bakery owners and quantitative analysis of sales data from 15 selected bakeries in Shanghai. The study period spans from January 2023 to December 2024, ensuring relevance to recent market trends. Surveys were conducted in both Mandarin and English to accommodate the multilingual nature of Shanghai’s population.</w:t>
      </w:r>
    </w:p>
    <w:p>
      <w:pPr>
        <w:pStyle w:val="BodyText"/>
      </w:pPr>
      <w:r>
        <w:t xml:space="preserve">Data collection methods included: (1) Semi-structured interviews with bakery entrepreneurs to explore their business strategies and challenges; (2) Analysis of online reviews from platforms like Meituan and Xiaohongshu to assess consumer preferences; (3) Review of official reports on food safety regulations in Shanghai.</w:t>
      </w:r>
    </w:p>
    <w:bookmarkEnd w:id="23"/>
    <w:bookmarkStart w:id="24" w:name="findings"/>
    <w:p>
      <w:pPr>
        <w:pStyle w:val="Heading2"/>
      </w:pPr>
      <w:r>
        <w:t xml:space="preserve">Findings</w:t>
      </w:r>
    </w:p>
    <w:p>
      <w:pPr>
        <w:pStyle w:val="FirstParagraph"/>
      </w:pPr>
      <w:r>
        <w:t xml:space="preserve">The findings reveal that Bakers in Shanghai have adopted a dual strategy of localization and innovation. For instance, many bakeries now offer "Chinese-inspired" items such as red bean buns or mooncake-flavored croissants, appealing to both traditionalists and adventurous consumers. However, this adaptation comes with challenges: stringent food safety regulations in China require Bakers to invest heavily in compliance, while rising property costs in Shanghai’s commercial districts strain profit margins.</w:t>
      </w:r>
    </w:p>
    <w:p>
      <w:pPr>
        <w:pStyle w:val="BodyText"/>
      </w:pPr>
      <w:r>
        <w:t xml:space="preserve">Additionally, the study found that younger generations (aged 18–35) are the primary drivers of demand for baked goods, with a preference for health-conscious options like gluten-free products or vegan pastries. Social media has become a critical tool for Bakers to engage with this demographic, as evidenced by the viral success of Shanghai-based bakeries like "BaoBao Bakery," which leverages TikTok and WeChat to market its signature matcha croissants.</w:t>
      </w:r>
    </w:p>
    <w:bookmarkEnd w:id="24"/>
    <w:bookmarkStart w:id="25" w:name="discussion"/>
    <w:p>
      <w:pPr>
        <w:pStyle w:val="Heading2"/>
      </w:pPr>
      <w:r>
        <w:t xml:space="preserve">Discussion</w:t>
      </w:r>
    </w:p>
    <w:p>
      <w:pPr>
        <w:pStyle w:val="FirstParagraph"/>
      </w:pPr>
      <w:r>
        <w:t xml:space="preserve">The role of Bakers in Shanghai extends beyond mere food production. They are cultural ambassadors, facilitating cross-cultural dialogue through their offerings. This thesis argues that the success of Bakers in Shanghai hinges on their ability to balance authenticity with innovation while adhering to local regulations. For example, the integration of traditional Chinese ingredients into Western-style pastries not only satisfies niche consumer preferences but also reinforces Shanghai’s identity as a cosmopolitan city.</w:t>
      </w:r>
    </w:p>
    <w:p>
      <w:pPr>
        <w:pStyle w:val="BodyText"/>
      </w:pPr>
      <w:r>
        <w:t xml:space="preserve">However, the findings also highlight systemic challenges. The dominance of international chains like Starbucks and Paul in Shanghai’s bakery sector underscores the difficulty for local Bakers to compete on scale and branding. This raises questions about the long-term sustainability of small-scale bakeries in an environment dominated by global capital.</w:t>
      </w:r>
    </w:p>
    <w:bookmarkEnd w:id="25"/>
    <w:bookmarkStart w:id="26" w:name="conclusion"/>
    <w:p>
      <w:pPr>
        <w:pStyle w:val="Heading2"/>
      </w:pPr>
      <w:r>
        <w:t xml:space="preserve">Conclusion</w:t>
      </w:r>
    </w:p>
    <w:p>
      <w:pPr>
        <w:pStyle w:val="FirstParagraph"/>
      </w:pPr>
      <w:r>
        <w:t xml:space="preserve">This Master Thesis underscores the vital role of Bakers in shaping Shanghai’s culinary landscape as a reflection of its broader socio-economic and cultural dynamics. While challenges such as regulatory compliance, rising costs, and competition persist, the opportunities for growth through innovation and community engagement remain substantial. Future research could explore the impact of AI-driven supply chain management on bakery efficiency or the role of sustainability initiatives in attracting eco-conscious consumers in Shanghai.</w:t>
      </w:r>
    </w:p>
    <w:p>
      <w:pPr>
        <w:pStyle w:val="BodyText"/>
      </w:pPr>
      <w:r>
        <w:t xml:space="preserve">Ultimately, this study contributes to the understanding of how Bakers in Shanghai are not just businesses but cultural actors who navigate the complexities of China’s rapidly evolving market. Their journey reflects the broader narrative of globalization and adaptation—a narrative that is central to any analysis of urban development in modern China.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Bakeries in the Culinary Landscape of China, Shanghai</dc:title>
  <dc:creator/>
  <dc:language>en</dc:language>
  <cp:keywords/>
  <dcterms:created xsi:type="dcterms:W3CDTF">2026-07-14T13:47:21Z</dcterms:created>
  <dcterms:modified xsi:type="dcterms:W3CDTF">2026-07-14T13:47:21Z</dcterms:modified>
</cp:coreProperties>
</file>

<file path=docProps/custom.xml><?xml version="1.0" encoding="utf-8"?>
<Properties xmlns="http://schemas.openxmlformats.org/officeDocument/2006/custom-properties" xmlns:vt="http://schemas.openxmlformats.org/officeDocument/2006/docPropsVTypes"/>
</file>