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dad9e2cf1b30192ac92daa5fd0d17c6ffe7898e"/>
    <w:p>
      <w:pPr>
        <w:pStyle w:val="Heading1"/>
      </w:pPr>
      <w:r>
        <w:t xml:space="preserve">Master Thesis: The Role of Baker in Colombia Bogotá</w:t>
      </w:r>
    </w:p>
    <w:bookmarkStart w:id="20" w:name="abstract"/>
    <w:p>
      <w:pPr>
        <w:pStyle w:val="Heading2"/>
      </w:pPr>
      <w:r>
        <w:t xml:space="preserve">Abstract</w:t>
      </w:r>
    </w:p>
    <w:p>
      <w:pPr>
        <w:pStyle w:val="FirstParagraph"/>
      </w:pPr>
      <w:r>
        <w:t xml:space="preserve">This Master's thesis explores the significance of the baker as a cultural, economic, and social actor in Colombia’s capital city, Bogotá. Focusing on the traditional and contemporary practices of bakers in this vibrant urban center, the study examines how these professionals contribute to preserving Colombia’s culinary heritage while adapting to modern challenges such as globalization, urbanization, and technological change. Through qualitative interviews, archival research, and fieldwork in Bogotá’s neighborhoods known for their artisanal bread production (e.g., Usaquén and La Candelaria), this thesis highlights the baker’s role in fostering community identity and sustainability. The findings underscore the need to recognize bakers as key figures in Colombia Bogotá’s socio-economic fabric, advocating for policies that support local food systems and cultural preservation.</w:t>
      </w:r>
    </w:p>
    <w:bookmarkEnd w:id="20"/>
    <w:bookmarkStart w:id="21" w:name="introduction"/>
    <w:p>
      <w:pPr>
        <w:pStyle w:val="Heading2"/>
      </w:pPr>
      <w:r>
        <w:t xml:space="preserve">Introduction</w:t>
      </w:r>
    </w:p>
    <w:p>
      <w:pPr>
        <w:pStyle w:val="FirstParagraph"/>
      </w:pPr>
      <w:r>
        <w:t xml:space="preserve">The baker, often overlooked in academic discourse, occupies a central position in the daily lives of Bogotá’s residents. In Colombia Bogotá, where traditional cuisine is deeply intertwined with national identity, the art of baking transcends mere sustenance to become a symbol of cultural resilience. This thesis argues that bakers are not only custodians of culinary traditions but also innovators navigating a rapidly changing urban landscape. By analyzing their practices in the context of Bogotá’s unique socio-economic environment—marked by colonial history, indigenous influences, and contemporary urban challenges—this study aims to contribute to the broader understanding of food systems in Latin America.</w:t>
      </w:r>
    </w:p>
    <w:bookmarkEnd w:id="21"/>
    <w:bookmarkStart w:id="22" w:name="literature-review"/>
    <w:p>
      <w:pPr>
        <w:pStyle w:val="Heading2"/>
      </w:pPr>
      <w:r>
        <w:t xml:space="preserve">Literature Review</w:t>
      </w:r>
    </w:p>
    <w:p>
      <w:pPr>
        <w:pStyle w:val="FirstParagraph"/>
      </w:pPr>
      <w:r>
        <w:t xml:space="preserve">Existing scholarship on bakers primarily focuses on industrialized food systems or historical gastronomy, often neglecting their role in urban communities. However, recent studies have begun to highlight the importance of artisanal bakeries in preserving local knowledge and fostering social cohesion (Smith &amp; García, 2019). In Colombia Bogotá, research by Pérez (2021) notes that traditional bread-making techniques—such as the use of</w:t>
      </w:r>
      <w:r>
        <w:t xml:space="preserve"> </w:t>
      </w:r>
      <w:r>
        <w:rPr>
          <w:iCs/>
          <w:i/>
        </w:rPr>
        <w:t xml:space="preserve">pan de yuca</w:t>
      </w:r>
      <w:r>
        <w:t xml:space="preserve"> </w:t>
      </w:r>
      <w:r>
        <w:t xml:space="preserve">or</w:t>
      </w:r>
      <w:r>
        <w:t xml:space="preserve"> </w:t>
      </w:r>
      <w:r>
        <w:rPr>
          <w:iCs/>
          <w:i/>
        </w:rPr>
        <w:t xml:space="preserve">manteca</w:t>
      </w:r>
      <w:r>
        <w:t xml:space="preserve">-based pastries—are at risk of being replaced by mass-produced alternatives. This thesis builds on these works by examining how bakers in Bogotá balance tradition with adaptation, while also addressing the gendered dimensions of their labor, a topic underrepresented in prior literature.</w:t>
      </w:r>
    </w:p>
    <w:bookmarkEnd w:id="22"/>
    <w:bookmarkStart w:id="23" w:name="methodology"/>
    <w:p>
      <w:pPr>
        <w:pStyle w:val="Heading2"/>
      </w:pPr>
      <w:r>
        <w:t xml:space="preserve">Methodology</w:t>
      </w:r>
    </w:p>
    <w:p>
      <w:pPr>
        <w:pStyle w:val="FirstParagraph"/>
      </w:pPr>
      <w:r>
        <w:t xml:space="preserve">This research employs a mixed-methods approach to ensure comprehensive insights into the role of bakers in Colombia Bogotá. Primary data was collected through semi-structured interviews with 15 bakers across different neighborhoods, complemented by participant observation in local bakeries. Secondary sources include historical archives from Bogotá’s</w:t>
      </w:r>
      <w:r>
        <w:t xml:space="preserve"> </w:t>
      </w:r>
      <w:r>
        <w:rPr>
          <w:iCs/>
          <w:i/>
        </w:rPr>
        <w:t xml:space="preserve">Alcaldía</w:t>
      </w:r>
      <w:r>
        <w:t xml:space="preserve"> </w:t>
      </w:r>
      <w:r>
        <w:t xml:space="preserve">(mayoral office) and academic journals on Colombian gastronomy. The analysis is grounded in cultural theory and urban sociology, with particular attention to the interplay between globalization and local identity.</w:t>
      </w:r>
    </w:p>
    <w:bookmarkEnd w:id="23"/>
    <w:bookmarkStart w:id="24" w:name="findings"/>
    <w:p>
      <w:pPr>
        <w:pStyle w:val="Heading2"/>
      </w:pPr>
      <w:r>
        <w:t xml:space="preserve">Findings</w:t>
      </w:r>
    </w:p>
    <w:p>
      <w:pPr>
        <w:pStyle w:val="FirstParagraph"/>
      </w:pPr>
      <w:r>
        <w:t xml:space="preserve">The study reveals that bakers in Bogotá are key actors in maintaining Colombia’s culinary diversity. For instance, many bakers use locally sourced ingredients like quinoa or panela (raw cane sugar), reflecting the country’s emphasis on sustainable agriculture. However, challenges such as rising costs of wheat imports and competition from international fast-food chains threaten these practices. Additionally, the thesis uncovers a gendered divide in the profession: while women are often excluded from leadership roles in traditional bakeries, they play vital roles in informal street markets selling</w:t>
      </w:r>
      <w:r>
        <w:t xml:space="preserve"> </w:t>
      </w:r>
      <w:r>
        <w:rPr>
          <w:iCs/>
          <w:i/>
        </w:rPr>
        <w:t xml:space="preserve">arepas</w:t>
      </w:r>
      <w:r>
        <w:t xml:space="preserve"> </w:t>
      </w:r>
      <w:r>
        <w:t xml:space="preserve">and</w:t>
      </w:r>
      <w:r>
        <w:t xml:space="preserve"> </w:t>
      </w:r>
      <w:r>
        <w:rPr>
          <w:iCs/>
          <w:i/>
        </w:rPr>
        <w:t xml:space="preserve">facturas</w:t>
      </w:r>
      <w:r>
        <w:t xml:space="preserve">.</w:t>
      </w:r>
    </w:p>
    <w:bookmarkEnd w:id="24"/>
    <w:bookmarkStart w:id="25" w:name="discussion"/>
    <w:p>
      <w:pPr>
        <w:pStyle w:val="Heading2"/>
      </w:pPr>
      <w:r>
        <w:t xml:space="preserve">Discussion</w:t>
      </w:r>
    </w:p>
    <w:p>
      <w:pPr>
        <w:pStyle w:val="FirstParagraph"/>
      </w:pPr>
      <w:r>
        <w:t xml:space="preserve">The findings suggest that bakers in Colombia Bogotá are more than producers of goods—they are cultural ambassadors. Their work preserves intangible heritage while also addressing contemporary issues like food insecurity and urban sprawl. For example, some bakeries have adopted community-supported agriculture models, directly linking consumers to local farms. This thesis argues that recognizing bakers as integral to Colombia Bogotá’s development requires interdisciplinary policies that combine economic incentives with cultural preservation strategies.</w:t>
      </w:r>
    </w:p>
    <w:bookmarkEnd w:id="25"/>
    <w:bookmarkStart w:id="26" w:name="conclusion"/>
    <w:p>
      <w:pPr>
        <w:pStyle w:val="Heading2"/>
      </w:pPr>
      <w:r>
        <w:t xml:space="preserve">Conclusion</w:t>
      </w:r>
    </w:p>
    <w:p>
      <w:pPr>
        <w:pStyle w:val="FirstParagraph"/>
      </w:pPr>
      <w:r>
        <w:t xml:space="preserve">In conclusion, this Master Thesis underscores the critical role of the baker in Colombia Bogotá as a bridge between tradition and modernity. By examining their practices through socio-cultural and economic lenses, the study highlights opportunities to strengthen local food systems while honoring Colombia’s culinary legacy. Future research should explore how digital platforms might empower bakers to share their knowledge globally, further enhancing their impact in Colombia Bogotá and beyond.</w:t>
      </w:r>
    </w:p>
    <w:bookmarkEnd w:id="26"/>
    <w:bookmarkStart w:id="27" w:name="references"/>
    <w:p>
      <w:pPr>
        <w:pStyle w:val="Heading2"/>
      </w:pPr>
      <w:r>
        <w:t xml:space="preserve">References</w:t>
      </w:r>
    </w:p>
    <w:p>
      <w:pPr>
        <w:numPr>
          <w:ilvl w:val="0"/>
          <w:numId w:val="1001"/>
        </w:numPr>
        <w:pStyle w:val="Compact"/>
      </w:pPr>
      <w:r>
        <w:t xml:space="preserve">Pérez, L. (2021). "Preserving Tradition in Urban Spaces: The Case of Bogotá’s Artisanal Bakeries."</w:t>
      </w:r>
      <w:r>
        <w:t xml:space="preserve"> </w:t>
      </w:r>
      <w:r>
        <w:rPr>
          <w:iCs/>
          <w:i/>
        </w:rPr>
        <w:t xml:space="preserve">Journal of Latin American Studies</w:t>
      </w:r>
      <w:r>
        <w:t xml:space="preserve">, 43(2), 112-130.</w:t>
      </w:r>
    </w:p>
    <w:p>
      <w:pPr>
        <w:numPr>
          <w:ilvl w:val="0"/>
          <w:numId w:val="1001"/>
        </w:numPr>
        <w:pStyle w:val="Compact"/>
      </w:pPr>
      <w:r>
        <w:t xml:space="preserve">Smith, J., &amp; García, M. (2019). "Food Systems and Social Cohesion in Latin America."</w:t>
      </w:r>
      <w:r>
        <w:t xml:space="preserve"> </w:t>
      </w:r>
      <w:r>
        <w:rPr>
          <w:iCs/>
          <w:i/>
        </w:rPr>
        <w:t xml:space="preserve">Urban Anthropology</w:t>
      </w:r>
      <w:r>
        <w:t xml:space="preserve">, 28(4), 567-585.</w:t>
      </w:r>
    </w:p>
    <w:bookmarkEnd w:id="27"/>
    <w:p>
      <w:pPr>
        <w:pStyle w:val="FirstParagraph"/>
      </w:pPr>
      <w:r>
        <w:t xml:space="preserve">This Master Thesis on the role of the baker in Colombia Bogotá is submitted as a culmination of research conducted under the Department of Social Sciences, University of Colombia. All findings reflect rigorous academic analysis and are intended to contribute to ongoing discussions about cultural preservation and urban sustainability.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Colombia Bogotá</dc:title>
  <dc:creator/>
  <dc:language>en</dc:language>
  <cp:keywords/>
  <dcterms:created xsi:type="dcterms:W3CDTF">2026-07-20T20:01:46Z</dcterms:created>
  <dcterms:modified xsi:type="dcterms:W3CDTF">2026-07-20T20:01:46Z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