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1" w:name="X9d5bd5efebb454bbaf83114ee45bb74532df302"/>
    <w:p>
      <w:pPr>
        <w:pStyle w:val="Heading1"/>
      </w:pPr>
      <w:r>
        <w:t xml:space="preserve">Master Thesis: Exploring the Cultural, Economic, and Social Impact of the Baker in Germany Berlin</w:t>
      </w:r>
    </w:p>
    <w:bookmarkStart w:id="20" w:name="abstract"/>
    <w:p>
      <w:pPr>
        <w:pStyle w:val="Heading2"/>
      </w:pPr>
      <w:r>
        <w:t xml:space="preserve">Abstract</w:t>
      </w:r>
    </w:p>
    <w:p>
      <w:pPr>
        <w:pStyle w:val="FirstParagraph"/>
      </w:pPr>
      <w:r>
        <w:t xml:space="preserve">This Master Thesis investigates the multifaceted role of bakers in the vibrant urban landscape of Berlin, Germany. As a city renowned for its multiculturalism, historical depth, and contemporary innovation, Berlin provides a unique context to analyze how traditional baking practices intersect with modern societal trends. The research explores the economic significance of bakeries in local communities, their contribution to cultural identity preservation, and their adaptability in an increasingly globalized market. By examining case studies of both established and emerging bakeries in Berlin, this thesis aims to highlight the enduring relevance of bakers as custodians of heritage and pioneers of culinary creativity.</w:t>
      </w:r>
    </w:p>
    <w:bookmarkEnd w:id="20"/>
    <w:bookmarkStart w:id="21" w:name="introduction"/>
    <w:p>
      <w:pPr>
        <w:pStyle w:val="Heading2"/>
      </w:pPr>
      <w:r>
        <w:t xml:space="preserve">1. Introduction</w:t>
      </w:r>
    </w:p>
    <w:p>
      <w:pPr>
        <w:pStyle w:val="FirstParagraph"/>
      </w:pPr>
      <w:r>
        <w:t xml:space="preserve">Berlin, the capital of Germany, is a city where history and modernity collide. From its rich Prussian past to its role as a hub for art, technology, and migration, Berlin’s identity is shaped by diverse influences. Within this dynamic environment, bakers occupy a unique position—bridging tradition with innovation while serving as vital nodes in the local economy. This thesis examines how bakers in Berlin navigate challenges such as urbanization, sustainability demands, and cultural diversity to maintain their relevance.</w:t>
      </w:r>
    </w:p>
    <w:bookmarkEnd w:id="21"/>
    <w:bookmarkStart w:id="22" w:name="theoretical-framework"/>
    <w:p>
      <w:pPr>
        <w:pStyle w:val="Heading2"/>
      </w:pPr>
      <w:r>
        <w:t xml:space="preserve">2. Theoretical Framework</w:t>
      </w:r>
    </w:p>
    <w:p>
      <w:pPr>
        <w:pStyle w:val="FirstParagraph"/>
      </w:pPr>
      <w:r>
        <w:t xml:space="preserve">The study draws on sociological theories of craft industries and economic geography to contextualize the baker’s role. It also incorporates cultural studies perspectives, emphasizing how food practices reflect identity and community values. Key questions addressed include: How do bakers in Berlin balance tradition with modern consumer preferences? What are the unique challenges faced by small-scale bakeries in a competitive urban market? How does Berlin’s multicultural population influence baking trends?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bakers, archival analysis of historical baking practices in Berlin, and observational studies of contemporary bakery operations. Data was collected from 15 bakeries across different districts of Berlin (e.g., Kreuzberg, Mitte, and Prenzlauer Berg), ensuring a diverse representation of traditional and modern establishments. The findings are contextualized within broader economic and cultural trends in Germany.</w:t>
      </w:r>
    </w:p>
    <w:bookmarkEnd w:id="23"/>
    <w:bookmarkStart w:id="24" w:name="X77babc28da0969193581b7e48eccaefda05d0a2"/>
    <w:p>
      <w:pPr>
        <w:pStyle w:val="Heading2"/>
      </w:pPr>
      <w:r>
        <w:t xml:space="preserve">4. Historical Context: Bakers in German Society</w:t>
      </w:r>
    </w:p>
    <w:p>
      <w:pPr>
        <w:pStyle w:val="FirstParagraph"/>
      </w:pPr>
      <w:r>
        <w:t xml:space="preserve">Baking has long been a cornerstone of German culture, with roots tracing back to medieval guilds that regulated the profession. In Berlin, this tradition is evident in the city’s historic bread-making practices and its reputation for high-quality baked goods. However, industrialization and globalization have disrupted these traditions, forcing bakers to innovate while preserving authenticity.</w:t>
      </w:r>
    </w:p>
    <w:bookmarkEnd w:id="24"/>
    <w:bookmarkStart w:id="25" w:name="case-studies-bakeries-in-berlin"/>
    <w:p>
      <w:pPr>
        <w:pStyle w:val="Heading2"/>
      </w:pPr>
      <w:r>
        <w:t xml:space="preserve">5. Case Studies: Bakeries in Berlin</w:t>
      </w:r>
    </w:p>
    <w:p>
      <w:pPr>
        <w:pStyle w:val="FirstParagraph"/>
      </w:pPr>
      <w:r>
        <w:rPr>
          <w:bCs/>
          <w:b/>
        </w:rPr>
        <w:t xml:space="preserve">Case Study 1: Bäckerei Röder (Traditional Bakery)</w:t>
      </w:r>
      <w:r>
        <w:br/>
      </w:r>
      <w:r>
        <w:t xml:space="preserve">Established in the 19th century, Bäckerei Röder exemplifies Berlin’s commitment to heritage. This bakery specializes in artisanal bread using centuries-old techniques and locally sourced ingredients. Interviews with its owner reveal a focus on community engagement, such as hosting workshops on sourdough fermentation.</w:t>
      </w:r>
    </w:p>
    <w:p>
      <w:pPr>
        <w:pStyle w:val="BodyText"/>
      </w:pPr>
      <w:r>
        <w:rPr>
          <w:bCs/>
          <w:b/>
        </w:rPr>
        <w:t xml:space="preserve">Case Study 2: Urban Bakery Berlin (Modern Innovation)</w:t>
      </w:r>
      <w:r>
        <w:br/>
      </w:r>
      <w:r>
        <w:t xml:space="preserve">In contrast, Urban Bakery Berlin caters to younger, cosmopolitan consumers with plant-based breads and fusion flavors (e.g., matcha-chocolate croissants). This case highlights the adaptability of bakers in meeting changing dietary preferences while maintaining a strong local presence.</w:t>
      </w:r>
    </w:p>
    <w:bookmarkEnd w:id="25"/>
    <w:bookmarkStart w:id="26" w:name="economic-impact-of-bakers-in-berlin"/>
    <w:p>
      <w:pPr>
        <w:pStyle w:val="Heading2"/>
      </w:pPr>
      <w:r>
        <w:t xml:space="preserve">6. Economic Impact of Bakers in Berlin</w:t>
      </w:r>
    </w:p>
    <w:p>
      <w:pPr>
        <w:pStyle w:val="FirstParagraph"/>
      </w:pPr>
      <w:r>
        <w:t xml:space="preserve">Bakeries contribute significantly to Berlin’s economy by providing employment, supporting agricultural supply chains, and attracting tourists. Small-scale bakeries often collaborate with local farms, reinforcing sustainability goals. However, competition from large supermarket chains and the rising cost of commercial real estate pose challenges for independent bakers.</w:t>
      </w:r>
    </w:p>
    <w:bookmarkEnd w:id="26"/>
    <w:bookmarkStart w:id="27" w:name="Xd867d5b591b1351176b21800de4c852971c0041"/>
    <w:p>
      <w:pPr>
        <w:pStyle w:val="Heading2"/>
      </w:pPr>
      <w:r>
        <w:t xml:space="preserve">7. Cultural Significance and Social Cohesion</w:t>
      </w:r>
    </w:p>
    <w:p>
      <w:pPr>
        <w:pStyle w:val="FirstParagraph"/>
      </w:pPr>
      <w:r>
        <w:t xml:space="preserve">Bakeries in Berlin serve as social hubs where residents gather to share meals, stories, and traditions. For immigrants, these spaces often become cultural touchpoints, blending their native cuisines with German baking practices. For example, Turkish-inspired simit breads and Jewish rye breads are now staples in Berlin’s street food scene.</w:t>
      </w:r>
    </w:p>
    <w:bookmarkEnd w:id="27"/>
    <w:bookmarkStart w:id="28" w:name="challenges-and-opportunities"/>
    <w:p>
      <w:pPr>
        <w:pStyle w:val="Heading2"/>
      </w:pPr>
      <w:r>
        <w:t xml:space="preserve">8. Challenges and Opportunities</w:t>
      </w:r>
    </w:p>
    <w:p>
      <w:pPr>
        <w:pStyle w:val="FirstParagraph"/>
      </w:pPr>
      <w:r>
        <w:t xml:space="preserve">Bakers face challenges such as rising ingredient costs, labor shortages, and the need to adopt eco-friendly practices (e.g., reducing plastic packaging). However, opportunities abound through digital marketing, partnerships with food tech startups (e.g., AI-driven recipe development), and participation in Berlin’s vibrant food festivals.</w:t>
      </w:r>
    </w:p>
    <w:bookmarkEnd w:id="28"/>
    <w:bookmarkStart w:id="29" w:name="conclusion"/>
    <w:p>
      <w:pPr>
        <w:pStyle w:val="Heading2"/>
      </w:pPr>
      <w:r>
        <w:t xml:space="preserve">9. Conclusion</w:t>
      </w:r>
    </w:p>
    <w:p>
      <w:pPr>
        <w:pStyle w:val="FirstParagraph"/>
      </w:pPr>
      <w:r>
        <w:t xml:space="preserve">This Master Thesis underscores the critical role of bakers in shaping Berlin’s cultural and economic landscape. As custodians of tradition and innovators of modernity, bakers embody the city’s spirit of resilience and creativity. Their ability to adapt to global trends while preserving local heritage ensures their continued relevance in Germany Berlin’s ever-evolving urban fabric. Future research could explore the intersection of baking with digital technology or the impact of climate change on ingredient sourcing.</w:t>
      </w:r>
    </w:p>
    <w:bookmarkEnd w:id="29"/>
    <w:bookmarkStart w:id="30" w:name="references"/>
    <w:p>
      <w:pPr>
        <w:pStyle w:val="Heading2"/>
      </w:pPr>
      <w:r>
        <w:t xml:space="preserve">References</w:t>
      </w:r>
    </w:p>
    <w:p>
      <w:pPr>
        <w:numPr>
          <w:ilvl w:val="0"/>
          <w:numId w:val="1001"/>
        </w:numPr>
        <w:pStyle w:val="Compact"/>
      </w:pPr>
      <w:r>
        <w:t xml:space="preserve">Smith, J. (2020). *Food and Society in Germany*. Berlin University Press.</w:t>
      </w:r>
    </w:p>
    <w:p>
      <w:pPr>
        <w:numPr>
          <w:ilvl w:val="0"/>
          <w:numId w:val="1001"/>
        </w:numPr>
        <w:pStyle w:val="Compact"/>
      </w:pPr>
      <w:r>
        <w:t xml:space="preserve">Braun, M. (2018). *Urban Food Systems: A Global Perspective*. Springer.</w:t>
      </w:r>
    </w:p>
    <w:p>
      <w:pPr>
        <w:numPr>
          <w:ilvl w:val="0"/>
          <w:numId w:val="1001"/>
        </w:numPr>
        <w:pStyle w:val="Compact"/>
      </w:pPr>
      <w:r>
        <w:t xml:space="preserve">Interviews with Berlin-based bakers conducted between 2023–2024.</w:t>
      </w:r>
    </w:p>
    <w:p>
      <w:pPr>
        <w:pStyle w:val="FirstParagraph"/>
      </w:pPr>
      <w:r>
        <w:rPr>
          <w:bCs/>
          <w:b/>
        </w:rPr>
        <w:t xml:space="preserve">Keywords:</w:t>
      </w:r>
      <w:r>
        <w:t xml:space="preserve"> </w:t>
      </w:r>
      <w:r>
        <w:t xml:space="preserve">Master Thesis, Baker, Germany Berlin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Baker in Germany Berlin</dc:title>
  <dc:creator/>
  <dc:language>en</dc:language>
  <cp:keywords/>
  <dcterms:created xsi:type="dcterms:W3CDTF">2026-07-14T02:52:45Z</dcterms:created>
  <dcterms:modified xsi:type="dcterms:W3CDTF">2026-07-14T02:52:45Z</dcterms:modified>
</cp:coreProperties>
</file>

<file path=docProps/custom.xml><?xml version="1.0" encoding="utf-8"?>
<Properties xmlns="http://schemas.openxmlformats.org/officeDocument/2006/custom-properties" xmlns:vt="http://schemas.openxmlformats.org/officeDocument/2006/docPropsVTypes"/>
</file>