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95b81001a2ed02e1e16f381c771ec40a91343f"/>
    <w:p>
      <w:pPr>
        <w:pStyle w:val="Heading1"/>
      </w:pPr>
      <w:r>
        <w:t xml:space="preserve">Master Thesis: Exploring the Cultural and Economic Significance of a Baker in Germany, Frankfurt</w:t>
      </w:r>
    </w:p>
    <w:bookmarkStart w:id="20" w:name="abstract"/>
    <w:p>
      <w:pPr>
        <w:pStyle w:val="Heading2"/>
      </w:pPr>
      <w:r>
        <w:t xml:space="preserve">Abstract</w:t>
      </w:r>
    </w:p>
    <w:p>
      <w:pPr>
        <w:pStyle w:val="FirstParagraph"/>
      </w:pPr>
      <w:r>
        <w:t xml:space="preserve">This Master Thesis investigates the multifaceted role of a baker in Germany, with a focused case study on Frankfurt. It explores how traditional German baking practices intersect with modern economic challenges and cultural dynamics in one of Europe’s most influential cities. The thesis examines the historical roots of German bread culture, analyzes the impact of globalization on small-scale bakeries, and evaluates the opportunities and constraints faced by bakers in Frankfurt’s competitive market. By combining qualitative case studies, economic data, and sociocultural analysis, this research highlights the resilience of local bakeries as both cultural symbols and entrepreneurial entities in Germany’s financial capital.</w:t>
      </w:r>
    </w:p>
    <w:bookmarkEnd w:id="20"/>
    <w:bookmarkStart w:id="21" w:name="introduction"/>
    <w:p>
      <w:pPr>
        <w:pStyle w:val="Heading2"/>
      </w:pPr>
      <w:r>
        <w:t xml:space="preserve">Introduction</w:t>
      </w:r>
    </w:p>
    <w:p>
      <w:pPr>
        <w:pStyle w:val="FirstParagraph"/>
      </w:pPr>
      <w:r>
        <w:t xml:space="preserve">Germany is renowned for its culinary traditions, with bread occupying a central place in national identity. In Frankfurt, a city characterized by its blend of historical heritage and global connectivity, the role of the baker transcends mere food production—it embodies cultural continuity and economic adaptability. This thesis investigates how bakers in Frankfurt navigate the challenges of maintaining traditional practices while innovating to meet modern consumer demands. The study is framed within the broader context of Germany’s economic landscape, where small businesses like bakeries often serve as microcosms of larger societal trends.</w:t>
      </w:r>
    </w:p>
    <w:bookmarkEnd w:id="21"/>
    <w:bookmarkStart w:id="22" w:name="literature-review"/>
    <w:p>
      <w:pPr>
        <w:pStyle w:val="Heading2"/>
      </w:pPr>
      <w:r>
        <w:t xml:space="preserve">Literature Review</w:t>
      </w:r>
    </w:p>
    <w:p>
      <w:pPr>
        <w:pStyle w:val="FirstParagraph"/>
      </w:pPr>
      <w:r>
        <w:t xml:space="preserve">German bread culture has deep historical roots, dating back to medieval times when bread was a staple for all social classes. Research by Scholz (2015) highlights the symbolic role of bread in German society, emphasizing its association with craftsmanship and community. In contrast, modern studies such as those by Müller (2020) discuss the increasing influence of multinational food chains and changing dietary habits on local bakeries.</w:t>
      </w:r>
    </w:p>
    <w:p>
      <w:pPr>
        <w:pStyle w:val="BodyText"/>
      </w:pPr>
      <w:r>
        <w:t xml:space="preserve">Frankfurt’s unique position as a global financial hub adds another layer to this analysis. As a city with diverse populations and a high influx of international visitors, Frankfurt’s bakeries must balance authenticity with innovation. Studies by the German Institute for Economic Research (DIW) note that small businesses in Frankfurt face intense competition from supermarkets and fast-food chains, yet they remain vital to the city’s cultural fabric.</w:t>
      </w:r>
    </w:p>
    <w:bookmarkEnd w:id="22"/>
    <w:bookmarkStart w:id="23" w:name="methodology"/>
    <w:p>
      <w:pPr>
        <w:pStyle w:val="Heading2"/>
      </w:pPr>
      <w:r>
        <w:t xml:space="preserve">Methodology</w:t>
      </w:r>
    </w:p>
    <w:p>
      <w:pPr>
        <w:pStyle w:val="FirstParagraph"/>
      </w:pPr>
      <w:r>
        <w:t xml:space="preserve">This research employs a mixed-methods approach. Primary data was collected through semi-structured interviews with bakers in Frankfurt, while secondary data included economic reports and sociocultural analyses. The case study focuses on “Bäckerei Frankfurter Tradition,” a family-owned bakery established in 1923, which serves as a representative example of traditional practices in a modern urban setting.</w:t>
      </w:r>
    </w:p>
    <w:bookmarkEnd w:id="23"/>
    <w:bookmarkStart w:id="24" w:name="Xb41e31c10092df240be5fb16c7cd9f83a9399b1"/>
    <w:p>
      <w:pPr>
        <w:pStyle w:val="Heading2"/>
      </w:pPr>
      <w:r>
        <w:t xml:space="preserve">Case Study: Bäckerei Frankfurter Tradition</w:t>
      </w:r>
    </w:p>
    <w:p>
      <w:pPr>
        <w:pStyle w:val="FirstParagraph"/>
      </w:pPr>
      <w:r>
        <w:rPr>
          <w:bCs/>
          <w:b/>
        </w:rPr>
        <w:t xml:space="preserve">Background:</w:t>
      </w:r>
      <w:r>
        <w:t xml:space="preserve"> </w:t>
      </w:r>
      <w:r>
        <w:t xml:space="preserve">Bäckerei Frankfurter Tradition has been a cornerstone of Frankfurt’s Römerberg district for nearly a century. The bakery is known for its adherence to traditional German baking techniques, including the use of regional wheat varieties and time-honored sourdough fermentation methods.</w:t>
      </w:r>
    </w:p>
    <w:p>
      <w:pPr>
        <w:pStyle w:val="BodyText"/>
      </w:pPr>
      <w:r>
        <w:rPr>
          <w:bCs/>
          <w:b/>
        </w:rPr>
        <w:t xml:space="preserve">Cultural Significance:</w:t>
      </w:r>
      <w:r>
        <w:t xml:space="preserve"> </w:t>
      </w:r>
      <w:r>
        <w:t xml:space="preserve">The bakery’s menu reflects Germany’s bread diversity, offering over 50 types of loaves, from Vollkornbrot (whole grain bread) to Schwarzbrot (rye bread). Its commitment to traditional recipes has made it a favorite among locals and tourists alike. However, the bakery also experiments with modern trends, such as vegan alternatives and gluten-free options, to cater to evolving consumer preferences.</w:t>
      </w:r>
    </w:p>
    <w:p>
      <w:pPr>
        <w:pStyle w:val="BodyText"/>
      </w:pPr>
      <w:r>
        <w:rPr>
          <w:bCs/>
          <w:b/>
        </w:rPr>
        <w:t xml:space="preserve">Economic Challenges:</w:t>
      </w:r>
      <w:r>
        <w:t xml:space="preserve"> </w:t>
      </w:r>
      <w:r>
        <w:t xml:space="preserve">Rising costs of ingredients like wheat and energy have strained the bakery’s profit margins. Additionally, competition from large supermarket chains offering discounted baked goods has forced Bäckerei Frankfurter Tradition to adopt strategies such as direct-to-consumer sales and partnerships with local cafes.</w:t>
      </w:r>
    </w:p>
    <w:bookmarkEnd w:id="24"/>
    <w:bookmarkStart w:id="25" w:name="challenges-facing-bakers-in-frankfurt"/>
    <w:p>
      <w:pPr>
        <w:pStyle w:val="Heading2"/>
      </w:pPr>
      <w:r>
        <w:t xml:space="preserve">Challenges Facing Bakers in Frankfurt</w:t>
      </w:r>
    </w:p>
    <w:p>
      <w:pPr>
        <w:numPr>
          <w:ilvl w:val="0"/>
          <w:numId w:val="1001"/>
        </w:numPr>
        <w:pStyle w:val="Compact"/>
      </w:pPr>
      <w:r>
        <w:rPr>
          <w:bCs/>
          <w:b/>
        </w:rPr>
        <w:t xml:space="preserve">Rising Operational Costs:</w:t>
      </w:r>
      <w:r>
        <w:t xml:space="preserve"> </w:t>
      </w:r>
      <w:r>
        <w:t xml:space="preserve">Inflation and supply chain disruptions have increased the cost of raw materials, labor, and utilities.</w:t>
      </w:r>
    </w:p>
    <w:p>
      <w:pPr>
        <w:numPr>
          <w:ilvl w:val="0"/>
          <w:numId w:val="1001"/>
        </w:numPr>
        <w:pStyle w:val="Compact"/>
      </w:pPr>
      <w:r>
        <w:rPr>
          <w:bCs/>
          <w:b/>
        </w:rPr>
        <w:t xml:space="preserve">Competition from Global Chains:</w:t>
      </w:r>
      <w:r>
        <w:t xml:space="preserve"> </w:t>
      </w:r>
      <w:r>
        <w:t xml:space="preserve">International bakeries and supermarkets often undercut prices, making it difficult for small businesses to thrive.</w:t>
      </w:r>
    </w:p>
    <w:p>
      <w:pPr>
        <w:numPr>
          <w:ilvl w:val="0"/>
          <w:numId w:val="1001"/>
        </w:numPr>
        <w:pStyle w:val="Compact"/>
      </w:pPr>
      <w:r>
        <w:rPr>
          <w:bCs/>
          <w:b/>
        </w:rPr>
        <w:t xml:space="preserve">Cultural Shifts:</w:t>
      </w:r>
      <w:r>
        <w:t xml:space="preserve"> </w:t>
      </w:r>
      <w:r>
        <w:t xml:space="preserve">Younger generations in Frankfurt increasingly prioritize convenience over traditional craftsmanship, favoring fast food or pre-packaged goods.</w:t>
      </w:r>
    </w:p>
    <w:bookmarkEnd w:id="25"/>
    <w:bookmarkStart w:id="26" w:name="opportunities-for-innovation"/>
    <w:p>
      <w:pPr>
        <w:pStyle w:val="Heading2"/>
      </w:pPr>
      <w:r>
        <w:t xml:space="preserve">Opportunities for Innovation</w:t>
      </w:r>
    </w:p>
    <w:p>
      <w:pPr>
        <w:numPr>
          <w:ilvl w:val="0"/>
          <w:numId w:val="1002"/>
        </w:numPr>
        <w:pStyle w:val="Compact"/>
      </w:pPr>
      <w:r>
        <w:rPr>
          <w:bCs/>
          <w:b/>
        </w:rPr>
        <w:t xml:space="preserve">Sustainability Initiatives:</w:t>
      </w:r>
      <w:r>
        <w:t xml:space="preserve"> </w:t>
      </w:r>
      <w:r>
        <w:t xml:space="preserve">Bakers can leverage Germany’s strong environmental policies by adopting eco-friendly practices, such as using biodegradable packaging or sourcing local ingredients.</w:t>
      </w:r>
    </w:p>
    <w:p>
      <w:pPr>
        <w:numPr>
          <w:ilvl w:val="0"/>
          <w:numId w:val="1002"/>
        </w:numPr>
        <w:pStyle w:val="Compact"/>
      </w:pPr>
      <w:r>
        <w:rPr>
          <w:bCs/>
          <w:b/>
        </w:rPr>
        <w:t xml:space="preserve">Digital Marketing:</w:t>
      </w:r>
      <w:r>
        <w:t xml:space="preserve"> </w:t>
      </w:r>
      <w:r>
        <w:t xml:space="preserve">Social media platforms like Instagram and TikTok allow bakers to showcase their craft and reach international audiences, particularly in Frankfurt’s cosmopolitan environment.</w:t>
      </w:r>
    </w:p>
    <w:p>
      <w:pPr>
        <w:numPr>
          <w:ilvl w:val="0"/>
          <w:numId w:val="1002"/>
        </w:numPr>
        <w:pStyle w:val="Compact"/>
      </w:pPr>
      <w:r>
        <w:rPr>
          <w:bCs/>
          <w:b/>
        </w:rPr>
        <w:t xml:space="preserve">Cultural Tourism:</w:t>
      </w:r>
      <w:r>
        <w:t xml:space="preserve"> </w:t>
      </w:r>
      <w:r>
        <w:t xml:space="preserve">The bakery’s historical significance can be capitalized on by integrating it into Frankfurt’s tourism strategy, attracting food enthusiasts from across Germany and beyond.</w:t>
      </w:r>
    </w:p>
    <w:bookmarkEnd w:id="26"/>
    <w:bookmarkStart w:id="27" w:name="conclusion"/>
    <w:p>
      <w:pPr>
        <w:pStyle w:val="Heading2"/>
      </w:pPr>
      <w:r>
        <w:t xml:space="preserve">Conclusion</w:t>
      </w:r>
    </w:p>
    <w:p>
      <w:pPr>
        <w:pStyle w:val="FirstParagraph"/>
      </w:pPr>
      <w:r>
        <w:t xml:space="preserve">This Master Thesis underscores the critical role of bakers in Germany, particularly in a dynamic city like Frankfurt. By blending tradition with innovation, local bakeries not only preserve cultural heritage but also adapt to the economic realities of a globalized world. The case study of Bäckerei Frankfurter Tradition demonstrates that resilience and creativity are essential for survival in competitive markets. As Germany continues to evolve, the contributions of bakers like those in Frankfurt will remain pivotal in shaping both culinary and economic landscapes.</w:t>
      </w:r>
    </w:p>
    <w:bookmarkEnd w:id="27"/>
    <w:bookmarkStart w:id="28" w:name="references"/>
    <w:p>
      <w:pPr>
        <w:pStyle w:val="Heading2"/>
      </w:pPr>
      <w:r>
        <w:t xml:space="preserve">References</w:t>
      </w:r>
    </w:p>
    <w:p>
      <w:pPr>
        <w:pStyle w:val="FirstParagraph"/>
      </w:pPr>
      <w:r>
        <w:t xml:space="preserve">Scholz, A. (2015). *German Bread Culture: History and Symbolism*. Berlin University Press.</w:t>
      </w:r>
      <w:r>
        <w:br/>
      </w:r>
      <w:r>
        <w:t xml:space="preserve">Müller, T. (2020). *The Impact of Globalization on Local Food Markets in Germany*. DIW Economic Reports.</w:t>
      </w:r>
      <w:r>
        <w:br/>
      </w:r>
      <w:r>
        <w:t xml:space="preserve">German Institute for Economic Research (DIW). (2023). *Small Businesses in Frankfurt: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Germany Frankfurt</dc:title>
  <dc:creator/>
  <dc:language>en</dc:language>
  <cp:keywords/>
  <dcterms:created xsi:type="dcterms:W3CDTF">2026-04-29T09:55:11Z</dcterms:created>
  <dcterms:modified xsi:type="dcterms:W3CDTF">2026-04-29T09:55:11Z</dcterms:modified>
</cp:coreProperties>
</file>

<file path=docProps/custom.xml><?xml version="1.0" encoding="utf-8"?>
<Properties xmlns="http://schemas.openxmlformats.org/officeDocument/2006/custom-properties" xmlns:vt="http://schemas.openxmlformats.org/officeDocument/2006/docPropsVTypes"/>
</file>