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Germany</w:t>
      </w:r>
      <w:r>
        <w:t xml:space="preserve"> </w:t>
      </w:r>
      <w:r>
        <w:t xml:space="preserve">Munich</w:t>
      </w:r>
    </w:p>
    <w:bookmarkStart w:id="26" w:name="X32d88590ad08b58bcb017559be861ad0f10866a"/>
    <w:p>
      <w:pPr>
        <w:pStyle w:val="Heading1"/>
      </w:pPr>
      <w:r>
        <w:rPr>
          <w:bCs/>
          <w:b/>
        </w:rPr>
        <w:t xml:space="preserve">Master Thesis: The Evolution and Cultural Significance of the Baker in Germany Munich</w:t>
      </w:r>
    </w:p>
    <w:p>
      <w:pPr>
        <w:pStyle w:val="FirstParagraph"/>
      </w:pPr>
      <w:r>
        <w:t xml:space="preserve">This Master Thesis explores the historical, economic, and cultural significance of bakers in Germany Munich. As a city with deep-rooted traditions, Munich’s bakers have shaped local identity through their craft, blending ancient practices with modern innovations. The thesis examines how the profession of a baker in Germany Munich reflects broader societal changes while maintaining its role as a cornerstone of community life.</w:t>
      </w:r>
    </w:p>
    <w:bookmarkStart w:id="20" w:name="X95fab91399c374858de81b2897b680c0332a333"/>
    <w:p>
      <w:pPr>
        <w:pStyle w:val="Heading2"/>
      </w:pPr>
      <w:r>
        <w:rPr>
          <w:bCs/>
          <w:b/>
        </w:rPr>
        <w:t xml:space="preserve">Introduction: Germany Munich and the Baker</w:t>
      </w:r>
    </w:p>
    <w:p>
      <w:pPr>
        <w:pStyle w:val="FirstParagraph"/>
      </w:pPr>
      <w:r>
        <w:t xml:space="preserve">Munich, located in Bavaria, is renowned for its vibrant culture, festivals like Oktoberfest, and a unique culinary heritage. At the heart of this heritage lies the German bakery—a place where tradition meets artistry. The baker in Germany Munich is not merely a tradesperson but a custodian of history, preserving recipes passed down through generations while adapting to contemporary demands. This thesis investigates how bakers in Munich navigate challenges such as globalization, urbanization, and changing consumer preferences while upholding the city’s gastronomic legacy.</w:t>
      </w:r>
    </w:p>
    <w:p>
      <w:pPr>
        <w:pStyle w:val="BodyText"/>
      </w:pPr>
      <w:r>
        <w:t xml:space="preserve">The term “baker” (in German: *Bäcker*) carries cultural weight in Germany, where bread is a symbol of sustenance and community. In Munich, bakers are integral to daily life, with their shops (*Bäckereien*) serving as gathering places for locals. The thesis will analyze the role of the baker in Germany Munich through historical context, case studies of local bakeries, and an exploration of modern trends shaping the profession.</w:t>
      </w:r>
    </w:p>
    <w:bookmarkEnd w:id="20"/>
    <w:bookmarkStart w:id="21" w:name="X7efd967467f314f9e09436b59cdedcc7b1aaa84"/>
    <w:p>
      <w:pPr>
        <w:pStyle w:val="Heading2"/>
      </w:pPr>
      <w:r>
        <w:rPr>
          <w:bCs/>
          <w:b/>
        </w:rPr>
        <w:t xml:space="preserve">Literature Review: Bakers in Historical and Contemporary Context</w:t>
      </w:r>
    </w:p>
    <w:p>
      <w:pPr>
        <w:pStyle w:val="FirstParagraph"/>
      </w:pPr>
      <w:r>
        <w:t xml:space="preserve">The history of bakers in Germany dates back to medieval times when baking was a regulated trade. In Munich, guilds like the *Bäckerinnung* ensured quality and standardization. By the 19th century, technological advancements such as mechanized ovens and transportation networks transformed baking into a more industrialized practice while retaining its artisanal roots.</w:t>
      </w:r>
    </w:p>
    <w:p>
      <w:pPr>
        <w:pStyle w:val="BodyText"/>
      </w:pPr>
      <w:r>
        <w:t xml:space="preserve">Recent studies highlight how bakers in Germany Munich face pressures from large supermarket chains and fast-food culture. However, the demand for traditional German breads like *Schwarzbrot* (black rye bread) and pastries such as *Lebkuchen* (gingerbread) remains strong. This duality—between tradition and modernity—is central to understanding the current state of bakers in Germany Munich.</w:t>
      </w:r>
    </w:p>
    <w:bookmarkEnd w:id="21"/>
    <w:bookmarkStart w:id="22" w:name="X54e3afead536c17f6660983f1f2c219d6ac5426"/>
    <w:p>
      <w:pPr>
        <w:pStyle w:val="Heading2"/>
      </w:pPr>
      <w:r>
        <w:rPr>
          <w:bCs/>
          <w:b/>
        </w:rPr>
        <w:t xml:space="preserve">Case Study: The Baker in Germany Munich Today</w:t>
      </w:r>
    </w:p>
    <w:p>
      <w:pPr>
        <w:pStyle w:val="FirstParagraph"/>
      </w:pPr>
      <w:r>
        <w:t xml:space="preserve">Munich’s bakeries are a testament to the city’s dedication to quality and craftsmanship. Local bakeries like</w:t>
      </w:r>
      <w:r>
        <w:t xml:space="preserve"> </w:t>
      </w:r>
      <w:r>
        <w:rPr>
          <w:iCs/>
          <w:i/>
        </w:rPr>
        <w:t xml:space="preserve">Staatliche Hofbäckerei München</w:t>
      </w:r>
      <w:r>
        <w:t xml:space="preserve">, which dates back to 1807, exemplify how tradition is preserved while innovating for modern tastes. These establishments often combine time-honored techniques with creative adaptations, such as vegan breads or gluten-free options.</w:t>
      </w:r>
    </w:p>
    <w:p>
      <w:pPr>
        <w:pStyle w:val="BodyText"/>
      </w:pPr>
      <w:r>
        <w:t xml:space="preserve">The role of the baker in Germany Munich extends beyond production. Many bakers actively engage in community initiatives, from supporting local farmers to hosting workshops on bread-making. This social dimension aligns with broader trends in Germany toward sustainability and food transparency.</w:t>
      </w:r>
    </w:p>
    <w:bookmarkEnd w:id="22"/>
    <w:bookmarkStart w:id="23" w:name="economic-and-social-impact"/>
    <w:p>
      <w:pPr>
        <w:pStyle w:val="Heading2"/>
      </w:pPr>
      <w:r>
        <w:rPr>
          <w:bCs/>
          <w:b/>
        </w:rPr>
        <w:t xml:space="preserve">Economic and Social Impact</w:t>
      </w:r>
    </w:p>
    <w:p>
      <w:pPr>
        <w:pStyle w:val="FirstParagraph"/>
      </w:pPr>
      <w:r>
        <w:t xml:space="preserve">In a city like Munich, where tourism drives the economy, bakers play a vital role in attracting visitors. Iconic pastries like the *Munich Pretzel* (*Münchner Brezn*) are not only local staples but also cultural ambassadors. The German government’s support for small businesses through policies like reduced VAT for artisanal producers further empowers bakers in Germany Munich to thrive.</w:t>
      </w:r>
    </w:p>
    <w:p>
      <w:pPr>
        <w:pStyle w:val="BodyText"/>
      </w:pPr>
      <w:r>
        <w:t xml:space="preserve">Socially, bakers foster a sense of belonging. In neighborhoods across Munich, the smell of fresh bread wafting from a bakery is a daily ritual that unites residents. This communal aspect is particularly significant in an urban setting where fast-paced lifestyles often erode traditional social bonds.</w:t>
      </w:r>
    </w:p>
    <w:bookmarkEnd w:id="23"/>
    <w:bookmarkStart w:id="24" w:name="X6459a0ebdd597033e397ecb758e01a1bea1975f"/>
    <w:p>
      <w:pPr>
        <w:pStyle w:val="Heading2"/>
      </w:pPr>
      <w:r>
        <w:rPr>
          <w:bCs/>
          <w:b/>
        </w:rPr>
        <w:t xml:space="preserve">Challenges and Opportunities for Bakers in Germany Munich</w:t>
      </w:r>
    </w:p>
    <w:p>
      <w:pPr>
        <w:pStyle w:val="FirstParagraph"/>
      </w:pPr>
      <w:r>
        <w:t xml:space="preserve">Bakers in Germany Munich face challenges such as rising ingredient costs, labor shortages, and competition from industrial bakeries. However, opportunities abound through digitalization—online sales platforms and social media marketing allow local bakers to reach broader audiences. Additionally, the growing interest in organic and locally sourced ingredients presents a chance to differentiate themselves from mass-produced alternatives.</w:t>
      </w:r>
    </w:p>
    <w:p>
      <w:pPr>
        <w:pStyle w:val="BodyText"/>
      </w:pPr>
      <w:r>
        <w:t xml:space="preserve">Educational institutions in Munich, such as the *Bäckerei- und Konditorenlehranstalt*, play a critical role in training new bakers. These programs ensure that traditional skills are preserved while equipping graduates with modern techniques and business acumen.</w:t>
      </w:r>
    </w:p>
    <w:bookmarkEnd w:id="24"/>
    <w:bookmarkStart w:id="25" w:name="Xc22c49a00e7da9508b99b241ec5830cbe4c7695"/>
    <w:p>
      <w:pPr>
        <w:pStyle w:val="Heading2"/>
      </w:pPr>
      <w:r>
        <w:rPr>
          <w:bCs/>
          <w:b/>
        </w:rPr>
        <w:t xml:space="preserve">Conclusion: The Future of the Baker in Germany Munich</w:t>
      </w:r>
    </w:p>
    <w:p>
      <w:pPr>
        <w:pStyle w:val="FirstParagraph"/>
      </w:pPr>
      <w:r>
        <w:t xml:space="preserve">The baker in Germany Munich is a symbol of resilience and cultural continuity. As this Master Thesis has shown, their role transcends mere food production; they are stewards of tradition, innovators in a changing world, and vital contributors to the city’s social fabric. Future research could explore how bakers adapt to global trends while maintaining Bavarian culinary identity or analyze the impact of automation on artisanal baking.</w:t>
      </w:r>
    </w:p>
    <w:p>
      <w:pPr>
        <w:pStyle w:val="BodyText"/>
      </w:pPr>
      <w:r>
        <w:t xml:space="preserve">In conclusion, the baker in Germany Munich exemplifies the interplay between heritage and progress. By understanding their significance, we gain deeper insight into Munich’s unique cultural landscape and the enduring value of craftsmanship in an increasingly industrialized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Germany Munich</dc:title>
  <dc:creator/>
  <cp:keywords/>
  <dcterms:created xsi:type="dcterms:W3CDTF">2026-04-24T01:31:22Z</dcterms:created>
  <dcterms:modified xsi:type="dcterms:W3CDTF">2026-04-24T01:31:22Z</dcterms:modified>
</cp:coreProperties>
</file>

<file path=docProps/custom.xml><?xml version="1.0" encoding="utf-8"?>
<Properties xmlns="http://schemas.openxmlformats.org/officeDocument/2006/custom-properties" xmlns:vt="http://schemas.openxmlformats.org/officeDocument/2006/docPropsVTypes"/>
</file>