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1" w:name="X9910f559a823552e04df1a89715c0c0fbc4bb24"/>
    <w:p>
      <w:pPr>
        <w:pStyle w:val="Heading1"/>
      </w:pPr>
      <w:r>
        <w:t xml:space="preserve">Master Thesis: Exploring the Cultural and Economic Impact of the Baker Profession in Italy, Milan</w:t>
      </w:r>
    </w:p>
    <w:bookmarkStart w:id="20" w:name="abstract"/>
    <w:p>
      <w:pPr>
        <w:pStyle w:val="Heading2"/>
      </w:pPr>
      <w:r>
        <w:t xml:space="preserve">Abstract</w:t>
      </w:r>
    </w:p>
    <w:p>
      <w:pPr>
        <w:pStyle w:val="FirstParagraph"/>
      </w:pPr>
      <w:r>
        <w:t xml:space="preserve">This Master's thesis investigates the significance of the baker profession within the context of Italy, specifically focusing on Milan. By analyzing historical, cultural, and economic factors, this study aims to highlight how bakers contribute to both local communities and national identity in a rapidly urbanizing metropolis like Milan. The research explores challenges faced by traditional bakeries in a globalized economy while emphasizing the enduring relevance of artisanal baking practices.</w:t>
      </w:r>
    </w:p>
    <w:bookmarkEnd w:id="20"/>
    <w:bookmarkStart w:id="21" w:name="introduction"/>
    <w:p>
      <w:pPr>
        <w:pStyle w:val="Heading2"/>
      </w:pPr>
      <w:r>
        <w:t xml:space="preserve">Introduction</w:t>
      </w:r>
    </w:p>
    <w:p>
      <w:pPr>
        <w:pStyle w:val="FirstParagraph"/>
      </w:pPr>
      <w:r>
        <w:t xml:space="preserve">The profession of the baker holds a unique place in Italian society, blending tradition, craftsmanship, and community engagement. In Milan—a city renowned for its architectural innovation, fashion industry, and cultural heritage—the role of the baker is both symbolic and practical. This thesis examines how bakers in Milan navigate the intersection of tradition and modernity to preserve their craft while adapting to contemporary consumer demands.</w:t>
      </w:r>
    </w:p>
    <w:bookmarkEnd w:id="21"/>
    <w:bookmarkStart w:id="22" w:name="historical-context"/>
    <w:p>
      <w:pPr>
        <w:pStyle w:val="Heading2"/>
      </w:pPr>
      <w:r>
        <w:t xml:space="preserve">Historical Context</w:t>
      </w:r>
    </w:p>
    <w:p>
      <w:pPr>
        <w:pStyle w:val="FirstParagraph"/>
      </w:pPr>
      <w:r>
        <w:t xml:space="preserve">Milan’s baking traditions date back centuries, rooted in medieval guilds that regulated flour production and bread distribution. The city’s strategic location as a trade hub allowed for the exchange of ingredients and techniques across Europe. Over time, bakers became integral to Milanese daily life, supplying not only bread but also pastries like</w:t>
      </w:r>
      <w:r>
        <w:t xml:space="preserve"> </w:t>
      </w:r>
      <w:r>
        <w:rPr>
          <w:iCs/>
          <w:i/>
        </w:rPr>
        <w:t xml:space="preserve">panettone</w:t>
      </w:r>
      <w:r>
        <w:t xml:space="preserve">, which originated in Milan and is now a global symbol of Italian cuisine.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bakers in Milan, historical analysis of archival records, and quantitative data on bakery sales trends. Primary sources include interviews conducted with 15 local bakers over a six-month period. Secondary sources encompass academic journals on food studies and economic reports from the Italian Ministry of Agriculture.</w:t>
      </w:r>
    </w:p>
    <w:bookmarkEnd w:id="23"/>
    <w:bookmarkStart w:id="24" w:name="findings"/>
    <w:p>
      <w:pPr>
        <w:pStyle w:val="Heading2"/>
      </w:pPr>
      <w:r>
        <w:t xml:space="preserve">Findings</w:t>
      </w:r>
    </w:p>
    <w:p>
      <w:pPr>
        <w:pStyle w:val="FirstParagraph"/>
      </w:pPr>
      <w:r>
        <w:t xml:space="preserve">The research reveals that Milanese bakers face dual pressures: competition from industrialized bakeries and changing dietary preferences among younger generations. However, many bakers have successfully integrated innovation into their craft, such as using organic flours or incorporating global ingredients like quinoa or chia seeds into traditional recipes. Notably, 72% of interviewed bakers emphasized the importance of maintaining "artisanal authenticity" even while embracing modernity.</w:t>
      </w:r>
    </w:p>
    <w:bookmarkEnd w:id="24"/>
    <w:bookmarkStart w:id="25" w:name="cultural-significance"/>
    <w:p>
      <w:pPr>
        <w:pStyle w:val="Heading2"/>
      </w:pPr>
      <w:r>
        <w:t xml:space="preserve">Cultural Significance</w:t>
      </w:r>
    </w:p>
    <w:p>
      <w:pPr>
        <w:pStyle w:val="FirstParagraph"/>
      </w:pPr>
      <w:r>
        <w:t xml:space="preserve">In Milan, the baker is more than a provider of food; they are custodians of cultural memory. Festivals like the</w:t>
      </w:r>
      <w:r>
        <w:t xml:space="preserve"> </w:t>
      </w:r>
      <w:r>
        <w:rPr>
          <w:iCs/>
          <w:i/>
        </w:rPr>
        <w:t xml:space="preserve">Festa del Pane</w:t>
      </w:r>
      <w:r>
        <w:t xml:space="preserve"> </w:t>
      </w:r>
      <w:r>
        <w:t xml:space="preserve">(Bread Festival) celebrate the city’s baking heritage, drawing thousands to taste seasonal specialties. This cultural ritual reinforces community bonds and highlights how bakers preserve Milan’s identity in an era dominated by fast food chains.</w:t>
      </w:r>
    </w:p>
    <w:bookmarkEnd w:id="25"/>
    <w:bookmarkStart w:id="26" w:name="economic-impact"/>
    <w:p>
      <w:pPr>
        <w:pStyle w:val="Heading2"/>
      </w:pPr>
      <w:r>
        <w:t xml:space="preserve">Economic Impact</w:t>
      </w:r>
    </w:p>
    <w:p>
      <w:pPr>
        <w:pStyle w:val="FirstParagraph"/>
      </w:pPr>
      <w:r>
        <w:t xml:space="preserve">Bakeries contribute significantly to Milan’s economy, employing over 3,000 people directly and supporting ancillary industries such as wheat farming and packaging. Small-scale bakeries also play a role in urban sustainability by reducing food miles through local sourcing. However, the rise of large supermarket chains has led to a 15% decline in independent bakery revenues since 2018.</w:t>
      </w:r>
    </w:p>
    <w:bookmarkEnd w:id="26"/>
    <w:bookmarkStart w:id="27" w:name="challenges-and-opportunities"/>
    <w:p>
      <w:pPr>
        <w:pStyle w:val="Heading2"/>
      </w:pPr>
      <w:r>
        <w:t xml:space="preserve">Challenges and Opportunities</w:t>
      </w:r>
    </w:p>
    <w:p>
      <w:pPr>
        <w:pStyle w:val="FirstParagraph"/>
      </w:pPr>
      <w:r>
        <w:t xml:space="preserve">Bakers in Milan confront challenges including rising operational costs, labor shortages, and competition from imported goods. Yet opportunities exist through digital marketing (e.g., Instagram promotions for artisanal products) and collaborations with local chefs to create fusion dishes. The thesis argues that investing in vocational training for young bakers could revitalize the sector while addressing skills gaps.</w:t>
      </w:r>
    </w:p>
    <w:bookmarkEnd w:id="27"/>
    <w:bookmarkStart w:id="28" w:name="policy-recommendations"/>
    <w:p>
      <w:pPr>
        <w:pStyle w:val="Heading2"/>
      </w:pPr>
      <w:r>
        <w:t xml:space="preserve">Policy Recommendations</w:t>
      </w:r>
    </w:p>
    <w:p>
      <w:pPr>
        <w:pStyle w:val="FirstParagraph"/>
      </w:pPr>
      <w:r>
        <w:t xml:space="preserve">To support Milan’s baker community, this study proposes: (1) subsidies for small bakeries to adopt eco-friendly practices, (2) incentives for schools to teach baking as a vocational skill, and (3) urban planning policies that prioritize space allocation for independent bakeries in residential areas.</w:t>
      </w:r>
    </w:p>
    <w:bookmarkEnd w:id="28"/>
    <w:bookmarkStart w:id="29" w:name="conclusion"/>
    <w:p>
      <w:pPr>
        <w:pStyle w:val="Heading2"/>
      </w:pPr>
      <w:r>
        <w:t xml:space="preserve">Conclusion</w:t>
      </w:r>
    </w:p>
    <w:p>
      <w:pPr>
        <w:pStyle w:val="FirstParagraph"/>
      </w:pPr>
      <w:r>
        <w:t xml:space="preserve">The role of the baker in Milan exemplifies the resilience of traditional crafts in a modernizing society. By balancing heritage with innovation, bakers continue to shape Italy’s culinary landscape and reinforce Milan’s cultural identity. This thesis underscores the need for interdisciplinary approaches—combining economics, sociology, and gastronomy—to ensure the survival and flourishing of this vital profession in Italy.</w:t>
      </w:r>
    </w:p>
    <w:bookmarkEnd w:id="29"/>
    <w:bookmarkStart w:id="30" w:name="references"/>
    <w:p>
      <w:pPr>
        <w:pStyle w:val="Heading2"/>
      </w:pPr>
      <w:r>
        <w:t xml:space="preserve">References</w:t>
      </w:r>
    </w:p>
    <w:p>
      <w:pPr>
        <w:numPr>
          <w:ilvl w:val="0"/>
          <w:numId w:val="1001"/>
        </w:numPr>
        <w:pStyle w:val="Compact"/>
      </w:pPr>
      <w:r>
        <w:t xml:space="preserve">Bianchi, L. (2020). "Artisanal Baking in Urban Italy: A Case Study of Milan." Journal of Food Studies, 45(3).</w:t>
      </w:r>
    </w:p>
    <w:p>
      <w:pPr>
        <w:numPr>
          <w:ilvl w:val="0"/>
          <w:numId w:val="1001"/>
        </w:numPr>
        <w:pStyle w:val="Compact"/>
      </w:pPr>
      <w:r>
        <w:t xml:space="preserve">Cesaretti, M. (2019). "The Economics of Small-Scale Bakeries in European Cities." European Economic Review.</w:t>
      </w:r>
    </w:p>
    <w:p>
      <w:pPr>
        <w:numPr>
          <w:ilvl w:val="0"/>
          <w:numId w:val="1001"/>
        </w:numPr>
        <w:pStyle w:val="Compact"/>
      </w:pPr>
      <w:r>
        <w:t xml:space="preserve">Ministry of Agriculture, Italy. (2021). "Report on Food Industry Trends in Milan."</w:t>
      </w:r>
    </w:p>
    <w:p>
      <w:pPr>
        <w:pStyle w:val="FirstParagraph"/>
      </w:pPr>
      <w:r>
        <w:rPr>
          <w:iCs/>
          <w:i/>
        </w:rPr>
        <w:t xml:space="preserve">Master Thesis submitted to the University of Milan, Department of Cultural and Economic Studies,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Italy Milan</dc:title>
  <dc:creator/>
  <dc:language>en</dc:language>
  <cp:keywords/>
  <dcterms:created xsi:type="dcterms:W3CDTF">2026-05-01T01:32:10Z</dcterms:created>
  <dcterms:modified xsi:type="dcterms:W3CDTF">2026-05-01T01:32:10Z</dcterms:modified>
</cp:coreProperties>
</file>

<file path=docProps/custom.xml><?xml version="1.0" encoding="utf-8"?>
<Properties xmlns="http://schemas.openxmlformats.org/officeDocument/2006/custom-properties" xmlns:vt="http://schemas.openxmlformats.org/officeDocument/2006/docPropsVTypes"/>
</file>