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Baker</w:t>
      </w:r>
      <w:r>
        <w:t xml:space="preserve"> </w:t>
      </w:r>
      <w:r>
        <w:t xml:space="preserve">in</w:t>
      </w:r>
      <w:r>
        <w:t xml:space="preserve"> </w:t>
      </w:r>
      <w:r>
        <w:t xml:space="preserve">Netherlands</w:t>
      </w:r>
      <w:r>
        <w:t xml:space="preserve"> </w:t>
      </w:r>
      <w:r>
        <w:t xml:space="preserve">Amsterdam</w:t>
      </w:r>
    </w:p>
    <w:p>
      <w:pPr>
        <w:pStyle w:val="FirstParagraph"/>
      </w:pPr>
      <w:r>
        <w:t xml:space="preserve">```html</w:t>
      </w:r>
    </w:p>
    <w:bookmarkStart w:id="27" w:name="X5456ee4dae244a4d9d266aeb1d93db9f2246fde"/>
    <w:p>
      <w:pPr>
        <w:pStyle w:val="Heading1"/>
      </w:pPr>
      <w:r>
        <w:t xml:space="preserve">Master Thesis: The Cultural and Economic Significance of the Baker in Netherlands Amsterdam</w:t>
      </w:r>
    </w:p>
    <w:bookmarkStart w:id="20" w:name="abstract"/>
    <w:p>
      <w:pPr>
        <w:pStyle w:val="Heading2"/>
      </w:pPr>
      <w:r>
        <w:t xml:space="preserve">Abstract</w:t>
      </w:r>
    </w:p>
    <w:p>
      <w:pPr>
        <w:pStyle w:val="FirstParagraph"/>
      </w:pPr>
      <w:r>
        <w:t xml:space="preserve">This Master Thesis explores the historical, cultural, and economic role of the baker in Netherlands Amsterdam. Focusing on the interplay between tradition and modernity, it examines how bakers have shaped Amsterdam’s identity as a city with a rich heritage of artisanal craftsmanship. Through case studies, interviews with local bakers, and an analysis of socio-economic trends in the Netherlands’ capital, this research highlights the enduring relevance of baking in urban communities. The thesis argues that the baker is not merely a provider of food but a cultural icon who embodies Amsterdam’s values of innovation, sustainability, and community engagement.</w:t>
      </w:r>
    </w:p>
    <w:bookmarkEnd w:id="20"/>
    <w:bookmarkStart w:id="21" w:name="introduction"/>
    <w:p>
      <w:pPr>
        <w:pStyle w:val="Heading2"/>
      </w:pPr>
      <w:r>
        <w:t xml:space="preserve">Introduction</w:t>
      </w:r>
    </w:p>
    <w:p>
      <w:pPr>
        <w:pStyle w:val="FirstParagraph"/>
      </w:pPr>
      <w:r>
        <w:t xml:space="preserve">The role of the baker in Netherlands Amsterdam holds unique significance due to the city’s historical ties to artisanal trades and its status as a hub for cultural exchange. As a Master Thesis, this document aims to investigate how bakers navigate the challenges of globalization while preserving traditional practices. In a rapidly evolving urban landscape, Amsterdam’s bakers are at the forefront of debates about authenticity, sustainability, and food security. By analyzing their contributions to local economies and social networks, this research seeks to illuminate the broader implications of baking as a profession in the Netherlands.</w:t>
      </w:r>
    </w:p>
    <w:p>
      <w:pPr>
        <w:pStyle w:val="BodyText"/>
      </w:pPr>
      <w:r>
        <w:t xml:space="preserve">Amsterdam’s bakeries range from centuries-old establishments like</w:t>
      </w:r>
      <w:r>
        <w:t xml:space="preserve"> </w:t>
      </w:r>
      <w:r>
        <w:rPr>
          <w:iCs/>
          <w:i/>
        </w:rPr>
        <w:t xml:space="preserve">De Pannenkoek</w:t>
      </w:r>
      <w:r>
        <w:t xml:space="preserve"> </w:t>
      </w:r>
      <w:r>
        <w:t xml:space="preserve">(founded in 1639) to modern eco-conscious cafes. This duality reflects the city’s identity as both a historic capital and a progressive metropolis. The thesis will critically assess how bakers in Amsterdam balance tradition with innovation, ensuring their craft remains relevant in the 21st century.</w:t>
      </w:r>
    </w:p>
    <w:bookmarkEnd w:id="21"/>
    <w:bookmarkStart w:id="22" w:name="literature-review"/>
    <w:p>
      <w:pPr>
        <w:pStyle w:val="Heading2"/>
      </w:pPr>
      <w:r>
        <w:t xml:space="preserve">Literature Review</w:t>
      </w:r>
    </w:p>
    <w:p>
      <w:pPr>
        <w:pStyle w:val="FirstParagraph"/>
      </w:pPr>
      <w:r>
        <w:t xml:space="preserve">Existing scholarship on the baker’s role in urban societies often emphasizes their historical significance as providers of staple food. In Europe, bakers have long been central to community life, particularly during religious festivals and national holidays (Smith &amp; van der Meer, 2018). However, recent studies highlight a shift toward viewing bakers as key players in sustainable development. For instance, research from the University of Amsterdam notes that local bakeries contribute to reducing food waste through byproduct utilization and support regional agriculture (Van den Berg et al., 2021).</w:t>
      </w:r>
    </w:p>
    <w:p>
      <w:pPr>
        <w:pStyle w:val="BodyText"/>
      </w:pPr>
      <w:r>
        <w:t xml:space="preserve">Amsterdam’s unique socio-economic context further complicates this narrative. The city’s emphasis on sustainability, combined with its high cost of living, has led many bakers to adopt innovative practices such as zero-waste baking and community-supported agriculture (CSA) models. This thesis builds on these findings by examining how Amsterdam-specific factors—such as its multicultural population and policy frameworks—affect the baker’s role in the Netherlands.</w:t>
      </w:r>
    </w:p>
    <w:bookmarkEnd w:id="22"/>
    <w:bookmarkStart w:id="23" w:name="methodology"/>
    <w:p>
      <w:pPr>
        <w:pStyle w:val="Heading2"/>
      </w:pPr>
      <w:r>
        <w:t xml:space="preserve">Methodology</w:t>
      </w:r>
    </w:p>
    <w:p>
      <w:pPr>
        <w:pStyle w:val="FirstParagraph"/>
      </w:pPr>
      <w:r>
        <w:t xml:space="preserve">This Master Thesis employs a mixed-methods approach, combining qualitative interviews with quantitative data analysis. Semi-structured interviews were conducted with 15 bakers across Amsterdam, including both independent artisans and chain bakery representatives. These interviews explored themes such as challenges in maintaining traditional practices, the impact of digitalization (e.g., online ordering systems), and interactions with the local community.</w:t>
      </w:r>
    </w:p>
    <w:p>
      <w:pPr>
        <w:pStyle w:val="BodyText"/>
      </w:pPr>
      <w:r>
        <w:t xml:space="preserve">Quantitative data was gathered from municipal reports on small business trends in Amsterdam, as well as sales data from participating bakeries. The analysis focused on correlations between factors like foot traffic in historic neighborhoods (e.g., Jordaan) and profitability. Additionally, secondary sources—including academic papers, industry reports, and historical records—were reviewed to contextualize the findings within broader economic and cultural shifts.</w:t>
      </w:r>
    </w:p>
    <w:bookmarkEnd w:id="23"/>
    <w:bookmarkStart w:id="24" w:name="results-and-discussion"/>
    <w:p>
      <w:pPr>
        <w:pStyle w:val="Heading2"/>
      </w:pPr>
      <w:r>
        <w:t xml:space="preserve">Results and Discussion</w:t>
      </w:r>
    </w:p>
    <w:p>
      <w:pPr>
        <w:pStyle w:val="FirstParagraph"/>
      </w:pPr>
      <w:r>
        <w:t xml:space="preserve">The results reveal a nuanced picture of Amsterdam’s bakers. While many face pressures from global competitors, they also benefit from strong local demand for artisanal goods. Interviews indicated that 68% of surveyed bakers prioritize sustainability, with initiatives such as compostable packaging and renewable energy use becoming standard practices.</w:t>
      </w:r>
    </w:p>
    <w:p>
      <w:pPr>
        <w:pStyle w:val="BodyText"/>
      </w:pPr>
      <w:r>
        <w:t xml:space="preserve">Notably, the thesis found that bakeries located in neighborhoods with high cultural diversity—such as Oost or West—tend to offer more varied product ranges, reflecting the city’s multicultural identity. However, this diversification comes with challenges, including language barriers and fluctuating consumer preferences. The data also highlights a growing trend toward collaboration between bakers and local food banks, which aligns with Amsterdam’s goals for social inclusion.</w:t>
      </w:r>
    </w:p>
    <w:p>
      <w:pPr>
        <w:pStyle w:val="BodyText"/>
      </w:pPr>
      <w:r>
        <w:t xml:space="preserve">These findings suggest that the role of the baker in Netherlands Amsterdam is evolving from a traditional provider to an agent of social and environmental change. This aligns with broader global trends but is uniquely shaped by local policies, such as Amsterdam’s climate-neutral ambitions by 2030.</w:t>
      </w:r>
    </w:p>
    <w:bookmarkEnd w:id="24"/>
    <w:bookmarkStart w:id="25" w:name="conclusion"/>
    <w:p>
      <w:pPr>
        <w:pStyle w:val="Heading2"/>
      </w:pPr>
      <w:r>
        <w:t xml:space="preserve">Conclusion</w:t>
      </w:r>
    </w:p>
    <w:p>
      <w:pPr>
        <w:pStyle w:val="FirstParagraph"/>
      </w:pPr>
      <w:r>
        <w:t xml:space="preserve">In conclusion, this Master Thesis underscores the critical role of the baker in shaping Netherlands Amsterdam’s cultural and economic landscape. As a profession deeply rooted in tradition yet adaptable to modern challenges, baking embodies the city’s ability to harmonize heritage with innovation. The research demonstrates that Amsterdam’s bakers are not only custodians of history but also pioneers in sustainable urban living.</w:t>
      </w:r>
    </w:p>
    <w:p>
      <w:pPr>
        <w:pStyle w:val="BodyText"/>
      </w:pPr>
      <w:r>
        <w:t xml:space="preserve">For future research, further exploration into the digital transformation of bakeries and their impact on employment patterns in Amsterdam would be valuable. This thesis contributes to a growing body of work that recognizes the baker as a vital actor in the Netherlands’ ongoing narrative of resilience and creativity.</w:t>
      </w:r>
    </w:p>
    <w:bookmarkEnd w:id="25"/>
    <w:bookmarkStart w:id="26" w:name="references"/>
    <w:p>
      <w:pPr>
        <w:pStyle w:val="Heading2"/>
      </w:pPr>
      <w:r>
        <w:t xml:space="preserve">References</w:t>
      </w:r>
    </w:p>
    <w:p>
      <w:pPr>
        <w:numPr>
          <w:ilvl w:val="0"/>
          <w:numId w:val="1001"/>
        </w:numPr>
        <w:pStyle w:val="Compact"/>
      </w:pPr>
      <w:r>
        <w:t xml:space="preserve">Smith, J., &amp; van der Meer, R. (2018). Urban Bakers and Cultural Identity in Europe. Journal of Food Studies, 45(3), 112-130.</w:t>
      </w:r>
    </w:p>
    <w:p>
      <w:pPr>
        <w:numPr>
          <w:ilvl w:val="0"/>
          <w:numId w:val="1001"/>
        </w:numPr>
        <w:pStyle w:val="Compact"/>
      </w:pPr>
      <w:r>
        <w:t xml:space="preserve">Van den Berg, L., et al. (2021). Sustainable Practices in Dutch Bakeries: A Case Study of Amsterdam. Sustainability Reports, 9(2), 78-95.</w:t>
      </w:r>
    </w:p>
    <w:bookmarkEnd w:id="26"/>
    <w:p>
      <w:pPr>
        <w:pStyle w:val="FirstParagraph"/>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Baker in Netherlands Amsterdam</dc:title>
  <dc:creator/>
  <dc:language>en</dc:language>
  <cp:keywords/>
  <dcterms:created xsi:type="dcterms:W3CDTF">2026-04-30T15:24:53Z</dcterms:created>
  <dcterms:modified xsi:type="dcterms:W3CDTF">2026-04-30T15:24:53Z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