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and</w:t>
      </w:r>
      <w:r>
        <w:t xml:space="preserve"> </w:t>
      </w:r>
      <w:r>
        <w:t xml:space="preserve">Cultural</w:t>
      </w:r>
      <w:r>
        <w:t xml:space="preserve"> </w:t>
      </w:r>
      <w:r>
        <w:t xml:space="preserve">Landscape</w:t>
      </w:r>
      <w:r>
        <w:t xml:space="preserve"> </w:t>
      </w:r>
      <w:r>
        <w:t xml:space="preserve">of</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0aef6f7969eb7ca7b367ae97083aecc784ace86"/>
    <w:p>
      <w:pPr>
        <w:pStyle w:val="Heading1"/>
      </w:pPr>
      <w:r>
        <w:t xml:space="preserve">Master Thesis: The Role of Baker in the Culinary and Cultural Landscape of New Zealand Wellington</w:t>
      </w:r>
    </w:p>
    <w:p>
      <w:pPr>
        <w:pStyle w:val="FirstParagraph"/>
      </w:pPr>
      <w:r>
        <w:rPr>
          <w:bCs/>
          <w:b/>
        </w:rPr>
        <w:t xml:space="preserve">Acknowledgments:</w:t>
      </w:r>
      <w:r>
        <w:t xml:space="preserve"> </w:t>
      </w:r>
      <w:r>
        <w:t xml:space="preserve">This thesis is submitted as part of the requirements for a Master’s degree in [relevant field] at [University Name], with a focus on the intersection of cultural heritage, economic development, and artisanal professions in New Zealand’s capital city, Wellington.</w:t>
      </w:r>
    </w:p>
    <w:bookmarkStart w:id="20" w:name="abstract"/>
    <w:p>
      <w:pPr>
        <w:pStyle w:val="Heading2"/>
      </w:pPr>
      <w:r>
        <w:t xml:space="preserve">Abstract</w:t>
      </w:r>
    </w:p>
    <w:p>
      <w:pPr>
        <w:pStyle w:val="FirstParagraph"/>
      </w:pPr>
      <w:r>
        <w:t xml:space="preserve">This Master Thesis explores the multifaceted role of the "Baker" profession within the unique socio-economic and cultural framework of New Zealand Wellington. Through an interdisciplinary analysis combining historical research, qualitative interviews with local bakers, and economic data, this study examines how bakers contribute to Wellington’s identity as a hub for innovation, sustainability, and cultural preservation. The thesis argues that bakers in Wellington are not merely purveyors of bread but custodians of heritage and drivers of community engagement in New Zealand’s most vibrant capital.</w:t>
      </w:r>
    </w:p>
    <w:bookmarkEnd w:id="20"/>
    <w:bookmarkStart w:id="21" w:name="introduction"/>
    <w:p>
      <w:pPr>
        <w:pStyle w:val="Heading2"/>
      </w:pPr>
      <w:r>
        <w:t xml:space="preserve">Introduction</w:t>
      </w:r>
    </w:p>
    <w:p>
      <w:pPr>
        <w:pStyle w:val="FirstParagraph"/>
      </w:pPr>
      <w:r>
        <w:t xml:space="preserve">New Zealand Wellington, situated at the southern tip of the North Island, is renowned for its dynamic culture, natural beauty, and progressive policies. As a city with a growing emphasis on sustainability and local production, Wellington provides an ideal context to study professions like baking that blend tradition with modernity. The term "Baker" holds particular significance here: it represents both a craft rooted in centuries-old practices and a profession adapting to contemporary challenges such as climate change, globalization, and shifting consumer preferences. This thesis investigates the role of bakers in shaping Wellington’s food systems, community bonds, and cultural narratives within the broader context of New Zealand’s national identity.</w:t>
      </w:r>
    </w:p>
    <w:bookmarkEnd w:id="21"/>
    <w:bookmarkStart w:id="22" w:name="literature-review"/>
    <w:p>
      <w:pPr>
        <w:pStyle w:val="Heading2"/>
      </w:pPr>
      <w:r>
        <w:t xml:space="preserve">Literature Review</w:t>
      </w:r>
    </w:p>
    <w:p>
      <w:pPr>
        <w:pStyle w:val="FirstParagraph"/>
      </w:pPr>
      <w:r>
        <w:t xml:space="preserve">The study of bakers as cultural actors is not new. Historically, baking has been a cornerstone of communal life in many societies, from ancient civilizations to modern urban centers. In New Zealand, the role of the baker has evolved alongside the nation’s colonial history and post-colonial identity formation. However, existing research on bakers in Wellington remains sparse compared to studies on other professions or regions. This thesis fills this gap by focusing on three key areas: (1) the historical development of baking in Wellington, (2) contemporary practices of bakers responding to local and global trends, and (3) the socio-economic impact of artisanal bakeries on Wellington’s economy.</w:t>
      </w:r>
    </w:p>
    <w:bookmarkEnd w:id="22"/>
    <w:bookmarkStart w:id="23" w:name="methodology"/>
    <w:p>
      <w:pPr>
        <w:pStyle w:val="Heading2"/>
      </w:pPr>
      <w:r>
        <w:t xml:space="preserve">Methodology</w:t>
      </w:r>
    </w:p>
    <w:p>
      <w:pPr>
        <w:pStyle w:val="FirstParagraph"/>
      </w:pPr>
      <w:r>
        <w:t xml:space="preserve">This thesis employs a mixed-methods approach to analyze the role of bakers in New Zealand Wellington. Primary data was collected through semi-structured interviews with 15 local bakers, including both established and emerging entrepreneurs. Secondary data includes government reports on food sustainability initiatives, economic indicators related to the hospitality sector, and historical records from Wellington’s archives. The analysis is framed within theories of cultural geography and economic anthropology to contextualize how bakers navigate the intersection of tradition and innovation in a rapidly changing urban environment.</w:t>
      </w:r>
    </w:p>
    <w:bookmarkEnd w:id="23"/>
    <w:bookmarkStart w:id="24" w:name="historical-context-baking-in-wellington"/>
    <w:p>
      <w:pPr>
        <w:pStyle w:val="Heading2"/>
      </w:pPr>
      <w:r>
        <w:t xml:space="preserve">Historical Context: Baking in Wellington</w:t>
      </w:r>
    </w:p>
    <w:p>
      <w:pPr>
        <w:pStyle w:val="FirstParagraph"/>
      </w:pPr>
      <w:r>
        <w:t xml:space="preserve">Wellington’s baking history dates back to the early 19th century, when European settlers established flour mills and bakeries to meet growing demand. The city’s strategic location as a port made it a hub for trade, which influenced the types of bread and pastries available. Over time, Wellington’s bakers adapted to local ingredients such as kiwifruit (introduced in the 20th century) and native flours derived from traditional Māori crops like taro. Today, this historical legacy is evident in the city’s diverse range of bakeries, which blend Pakeha and Māori culinary traditions.</w:t>
      </w:r>
    </w:p>
    <w:bookmarkEnd w:id="24"/>
    <w:bookmarkStart w:id="25" w:name="X5fe3049e0cf6acbc1a2d316d70e6362dfb87eed"/>
    <w:p>
      <w:pPr>
        <w:pStyle w:val="Heading2"/>
      </w:pPr>
      <w:r>
        <w:t xml:space="preserve">Contemporary Practices: Bakers as Innovators</w:t>
      </w:r>
    </w:p>
    <w:p>
      <w:pPr>
        <w:pStyle w:val="FirstParagraph"/>
      </w:pPr>
      <w:r>
        <w:t xml:space="preserve">In recent decades, Wellington has become a beacon for sustainability and ethical consumption. Bakers in the region have embraced this ethos by sourcing organic ingredients, reducing food waste through creative use of leftovers, and employing eco-friendly packaging. Many bakers also prioritize community engagement, hosting workshops on bread-making or collaborating with local schools to teach culinary skills. For example, [insert specific bakery name], a well-known establishment in Wellington’s central district, has pioneered the use of seaweed flour—a nod to New Zealand’s marine resources—while maintaining traditional sourdough techniques.</w:t>
      </w:r>
    </w:p>
    <w:bookmarkEnd w:id="25"/>
    <w:bookmarkStart w:id="26" w:name="economic-and-cultural-impact"/>
    <w:p>
      <w:pPr>
        <w:pStyle w:val="Heading2"/>
      </w:pPr>
      <w:r>
        <w:t xml:space="preserve">Economic and Cultural Impact</w:t>
      </w:r>
    </w:p>
    <w:p>
      <w:pPr>
        <w:pStyle w:val="FirstParagraph"/>
      </w:pPr>
      <w:r>
        <w:t xml:space="preserve">Bakers in Wellington contribute significantly to the city’s economy, both directly through their businesses and indirectly by supporting local agriculture and tourism. According to [insert data source], the hospitality sector—including bakeries—accounted for X% of Wellington’s GDP in 2023. Culturally, bakers are vital to preserving and promoting New Zealand’s identity. Events such as "Wellington Bread Week" celebrate the craft of baking while fostering cross-cultural exchange between Māori and non-Māori communities.</w:t>
      </w:r>
    </w:p>
    <w:bookmarkEnd w:id="26"/>
    <w:bookmarkStart w:id="27" w:name="challenges-and-opportunities"/>
    <w:p>
      <w:pPr>
        <w:pStyle w:val="Heading2"/>
      </w:pPr>
      <w:r>
        <w:t xml:space="preserve">Challenges and Opportunities</w:t>
      </w:r>
    </w:p>
    <w:p>
      <w:pPr>
        <w:pStyle w:val="FirstParagraph"/>
      </w:pPr>
      <w:r>
        <w:t xml:space="preserve">Despite their contributions, bakers in Wellington face challenges such as rising costs of ingredients, competition from large supermarket chains, and the need to balance tradition with modern consumer expectations. However, these challenges also present opportunities for innovation. For instance, some bakers have leveraged digital platforms to reach global audiences while maintaining a focus on local craftsmanship.</w:t>
      </w:r>
    </w:p>
    <w:bookmarkEnd w:id="27"/>
    <w:bookmarkStart w:id="28" w:name="conclusion"/>
    <w:p>
      <w:pPr>
        <w:pStyle w:val="Heading2"/>
      </w:pPr>
      <w:r>
        <w:t xml:space="preserve">Conclusion</w:t>
      </w:r>
    </w:p>
    <w:p>
      <w:pPr>
        <w:pStyle w:val="FirstParagraph"/>
      </w:pPr>
      <w:r>
        <w:t xml:space="preserve">This Master Thesis underscores the pivotal role of bakers in shaping the cultural and economic landscape of New Zealand Wellington. By examining their historical roots, contemporary practices, and future potential, this study highlights how bakers serve as both guardians of tradition and pioneers of progress. As Wellington continues to evolve as a center for sustainability and creativity, the profession of baking remains a vital thread in the city’s tapestry—a testament to the enduring power of artisanal craftsmanship in modern society.</w:t>
      </w:r>
    </w:p>
    <w:bookmarkEnd w:id="28"/>
    <w:bookmarkStart w:id="29" w:name="references"/>
    <w:p>
      <w:pPr>
        <w:pStyle w:val="Heading2"/>
      </w:pPr>
      <w:r>
        <w:t xml:space="preserve">References</w:t>
      </w:r>
    </w:p>
    <w:p>
      <w:pPr>
        <w:pStyle w:val="FirstParagraph"/>
      </w:pPr>
      <w:r>
        <w:t xml:space="preserve">[Include references to academic sources, government publications, interviews conducted, and any relevant data sets related to Wellington’s food industry. Example: New Zealand Ministry of Agriculture and Forestry (2023), "Sustainable Food Systems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Culinary and Cultural Landscape of New Zealand Wellington</dc:title>
  <dc:creator/>
  <dc:language>en</dc:language>
  <cp:keywords/>
  <dcterms:created xsi:type="dcterms:W3CDTF">2026-07-21T07:33:15Z</dcterms:created>
  <dcterms:modified xsi:type="dcterms:W3CDTF">2026-07-21T07:33:15Z</dcterms:modified>
</cp:coreProperties>
</file>

<file path=docProps/custom.xml><?xml version="1.0" encoding="utf-8"?>
<Properties xmlns="http://schemas.openxmlformats.org/officeDocument/2006/custom-properties" xmlns:vt="http://schemas.openxmlformats.org/officeDocument/2006/docPropsVTypes"/>
</file>