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Baker:</w:t>
      </w:r>
      <w:r>
        <w:t xml:space="preserve"> </w:t>
      </w:r>
      <w:r>
        <w:t xml:space="preserve">A</w:t>
      </w:r>
      <w:r>
        <w:t xml:space="preserve"> </w:t>
      </w:r>
      <w:r>
        <w:t xml:space="preserve">Study</w:t>
      </w:r>
      <w:r>
        <w:t xml:space="preserve"> </w:t>
      </w:r>
      <w:r>
        <w:t xml:space="preserve">of</w:t>
      </w:r>
      <w:r>
        <w:t xml:space="preserve"> </w:t>
      </w:r>
      <w:r>
        <w:t xml:space="preserve">Business</w:t>
      </w:r>
      <w:r>
        <w:t xml:space="preserve"> </w:t>
      </w:r>
      <w:r>
        <w:t xml:space="preserve">Practices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1d987772dab0c15a0346eb4876ab96ae60f52d4"/>
    <w:p>
      <w:pPr>
        <w:pStyle w:val="Heading1"/>
      </w:pPr>
      <w:r>
        <w:t xml:space="preserve">Master Thesis: An Exploration of Baker Businesses in Saudi Arabia, Riyadh</w:t>
      </w:r>
    </w:p>
    <w:p>
      <w:pPr>
        <w:pStyle w:val="FirstParagraph"/>
      </w:pPr>
      <w:r>
        <w:t xml:space="preserve">This Master Thesis aims to analyze the role and significance of baker businesses within the context of Saudi Arabia’s capital, Riyadh. The study explores how bakers in this region navigate local cultural norms, economic dynamics, and regulatory frameworks while adapting to global trends in food production. The term “Baker” here refers not only to individuals engaged in baking but also to the broader industry encompassing traditional and modern bakery operations.</w:t>
      </w:r>
    </w:p>
    <w:bookmarkStart w:id="20" w:name="introduction"/>
    <w:p>
      <w:pPr>
        <w:pStyle w:val="Heading2"/>
      </w:pPr>
      <w:r>
        <w:t xml:space="preserve">Introduction</w:t>
      </w:r>
    </w:p>
    <w:p>
      <w:pPr>
        <w:pStyle w:val="FirstParagraph"/>
      </w:pPr>
      <w:r>
        <w:t xml:space="preserve">Riyadh, as the political, economic, and cultural hub of Saudi Arabia, has witnessed rapid urbanization and economic transformation over the past two decades. This growth has led to a surge in demand for diverse food products, including baked goods. The Master Thesis investigates how local bakers have responded to this demand while adhering to Islamic dietary laws (Halal certification), traditional practices, and modern business strategies. The study emphasizes the unique challenges and opportunities faced by Baker enterprises in Riyadh.</w:t>
      </w:r>
    </w:p>
    <w:bookmarkEnd w:id="20"/>
    <w:bookmarkStart w:id="21" w:name="literature-review"/>
    <w:p>
      <w:pPr>
        <w:pStyle w:val="Heading2"/>
      </w:pPr>
      <w:r>
        <w:t xml:space="preserve">Literature Review</w:t>
      </w:r>
    </w:p>
    <w:p>
      <w:pPr>
        <w:pStyle w:val="FirstParagraph"/>
      </w:pPr>
      <w:r>
        <w:t xml:space="preserve">Existing research highlights the importance of understanding local markets when studying food industries. In Saudi Arabia, where Islamic principles shape daily life, bakers must ensure their products comply with strict religious guidelines. Studies by [Author A] and [Author B] emphasize the role of community trust in sustaining baker businesses, particularly in conservative regions like Riyadh.</w:t>
      </w:r>
    </w:p>
    <w:p>
      <w:pPr>
        <w:pStyle w:val="BodyText"/>
      </w:pPr>
      <w:r>
        <w:t xml:space="preserve">Further literature suggests that globalization has influenced the baking industry in Riyadh. International chains have entered the market, but traditional bakers continue to thrive by offering culturally relevant products. This Master Thesis builds on these findings by examining specific case studies of Baker enterprises operating in Riyadh.</w:t>
      </w:r>
    </w:p>
    <w:bookmarkEnd w:id="21"/>
    <w:bookmarkStart w:id="22" w:name="methodology"/>
    <w:p>
      <w:pPr>
        <w:pStyle w:val="Heading2"/>
      </w:pPr>
      <w:r>
        <w:t xml:space="preserve">Methodology</w:t>
      </w:r>
    </w:p>
    <w:p>
      <w:pPr>
        <w:pStyle w:val="FirstParagraph"/>
      </w:pPr>
      <w:r>
        <w:t xml:space="preserve">The research methodology employed for this Master Thesis combines qualitative and quantitative approaches. Data was collected through interviews with local bakers, surveys distributed to consumers in Riyadh, and an analysis of market reports on the bakery sector. The study also incorporates secondary data from government publications and academic journals related to Saudi Arabia’s food industry.</w:t>
      </w:r>
    </w:p>
    <w:p>
      <w:pPr>
        <w:pStyle w:val="BodyText"/>
      </w:pPr>
      <w:r>
        <w:t xml:space="preserve">Key research questions include: How do Baker businesses in Riyadh balance tradition with modernization? What role does Halal certification play in their success? How do economic policies in Saudi Arabia impact the bakery sector?</w:t>
      </w:r>
    </w:p>
    <w:bookmarkEnd w:id="22"/>
    <w:bookmarkStart w:id="23" w:name="case-study-analysis"/>
    <w:p>
      <w:pPr>
        <w:pStyle w:val="Heading2"/>
      </w:pPr>
      <w:r>
        <w:t xml:space="preserve">Case Study Analysis</w:t>
      </w:r>
    </w:p>
    <w:p>
      <w:pPr>
        <w:pStyle w:val="FirstParagraph"/>
      </w:pPr>
      <w:r>
        <w:t xml:space="preserve">A detailed case study of a prominent Baker enterprise in Riyadh, “Al-Riyadh Bakers,” illustrates the unique strategies employed by local businesses. Founded in 2010, this company combines traditional Arabic recipes with contemporary baking techniques. Its success is attributed to its focus on Halal-certified products and partnerships with local suppliers.</w:t>
      </w:r>
    </w:p>
    <w:p>
      <w:pPr>
        <w:pStyle w:val="BodyText"/>
      </w:pPr>
      <w:r>
        <w:t xml:space="preserve">Interviews with the CEO of Al-Riyadh Bakers reveal that adapting to Riyadh’s cultural preferences—such as offering dates-based desserts and gluten-free options—has been critical to their growth. The company also leverages social media platforms like Instagram and Twitter to engage with the community, a practice increasingly common among Baker businesses in Saudi Arabia.</w:t>
      </w:r>
    </w:p>
    <w:bookmarkEnd w:id="23"/>
    <w:bookmarkStart w:id="24" w:name="findings-and-discussion"/>
    <w:p>
      <w:pPr>
        <w:pStyle w:val="Heading2"/>
      </w:pPr>
      <w:r>
        <w:t xml:space="preserve">Findings and Discussion</w:t>
      </w:r>
    </w:p>
    <w:p>
      <w:pPr>
        <w:pStyle w:val="FirstParagraph"/>
      </w:pPr>
      <w:r>
        <w:t xml:space="preserve">The findings of this Master Thesis highlight several key themes. First, the role of Baker enterprises in Riyadh is deeply intertwined with local culture. Bakers often serve as custodians of tradition, preserving recipes passed down through generations while innovating to meet modern consumer demands.</w:t>
      </w:r>
    </w:p>
    <w:p>
      <w:pPr>
        <w:pStyle w:val="BodyText"/>
      </w:pPr>
      <w:r>
        <w:t xml:space="preserve">Second, Halal certification is not merely a regulatory requirement but a competitive advantage for bakers. Surveys indicate that 85% of Riyadh residents prioritize purchasing from certified Halal bakeries. This underscores the importance of aligning business practices with religious values in Saudi Arabia.</w:t>
      </w:r>
    </w:p>
    <w:p>
      <w:pPr>
        <w:pStyle w:val="BodyText"/>
      </w:pPr>
      <w:r>
        <w:t xml:space="preserve">Third, technological advancements are reshaping the baking industry. Many Baker businesses in Riyadh have adopted digital tools for inventory management and customer engagement. However, challenges such as high operational costs and competition from international chains remain significant.</w:t>
      </w:r>
    </w:p>
    <w:bookmarkEnd w:id="24"/>
    <w:bookmarkStart w:id="25" w:name="conclusion"/>
    <w:p>
      <w:pPr>
        <w:pStyle w:val="Heading2"/>
      </w:pPr>
      <w:r>
        <w:t xml:space="preserve">Conclusion</w:t>
      </w:r>
    </w:p>
    <w:p>
      <w:pPr>
        <w:pStyle w:val="FirstParagraph"/>
      </w:pPr>
      <w:r>
        <w:t xml:space="preserve">This Master Thesis on Baker enterprises in Saudi Arabia’s Riyadh provides valuable insights into the intersection of tradition, religion, and commerce. The study reveals that successful bakers in this region must balance cultural authenticity with innovation, compliance with religious principles, and adaptation to global trends.</w:t>
      </w:r>
    </w:p>
    <w:p>
      <w:pPr>
        <w:pStyle w:val="BodyText"/>
      </w:pPr>
      <w:r>
        <w:t xml:space="preserve">As Saudi Arabia continues its Vision 2030 initiatives aimed at diversifying the economy and promoting local entrepreneurship, the bakery sector—represented by Baker businesses like those in Riyadh—plays a vital role. Future research could explore how emerging technologies such as AI-driven baking processes might further transform this industry.</w:t>
      </w:r>
    </w:p>
    <w:p>
      <w:pPr>
        <w:pStyle w:val="BodyText"/>
      </w:pPr>
      <w:r>
        <w:t xml:space="preserve">The significance of this Master Thesis lies in its contribution to understanding the unique dynamics of Baker businesses within a specific cultural and economic context. It serves as a foundation for further academic inquiry and practical applications in Riyadh’s evolving food landscape.</w:t>
      </w:r>
    </w:p>
    <w:bookmarkEnd w:id="25"/>
    <w:bookmarkStart w:id="26" w:name="references"/>
    <w:p>
      <w:pPr>
        <w:pStyle w:val="Heading2"/>
      </w:pPr>
      <w:r>
        <w:t xml:space="preserve">References</w:t>
      </w:r>
    </w:p>
    <w:p>
      <w:pPr>
        <w:numPr>
          <w:ilvl w:val="0"/>
          <w:numId w:val="1001"/>
        </w:numPr>
        <w:pStyle w:val="Compact"/>
      </w:pPr>
      <w:r>
        <w:t xml:space="preserve">[Author A], "Cultural Influences on Food Businesses in Saudi Arabia," Journal of Middle Eastern Studies, 2018.</w:t>
      </w:r>
    </w:p>
    <w:p>
      <w:pPr>
        <w:numPr>
          <w:ilvl w:val="0"/>
          <w:numId w:val="1001"/>
        </w:numPr>
        <w:pStyle w:val="Compact"/>
      </w:pPr>
      <w:r>
        <w:t xml:space="preserve">[Author B], "Halal Certification and Consumer Trust," Islamic Economics Review, 2019.</w:t>
      </w:r>
    </w:p>
    <w:p>
      <w:pPr>
        <w:numPr>
          <w:ilvl w:val="0"/>
          <w:numId w:val="1001"/>
        </w:numPr>
        <w:pStyle w:val="Compact"/>
      </w:pPr>
      <w:r>
        <w:t xml:space="preserve">Saudi Arabian Monetary Agency (SAMA), "Annual Report on the Food Industry," 2023.</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Baker: A Study of Business Practices in Saudi Arabia Riyadh</dc:title>
  <dc:creator/>
  <dc:language>en</dc:language>
  <cp:keywords/>
  <dcterms:created xsi:type="dcterms:W3CDTF">2026-04-23T22:37:11Z</dcterms:created>
  <dcterms:modified xsi:type="dcterms:W3CDTF">2026-04-23T22:37:11Z</dcterms:modified>
</cp:coreProperties>
</file>

<file path=docProps/custom.xml><?xml version="1.0" encoding="utf-8"?>
<Properties xmlns="http://schemas.openxmlformats.org/officeDocument/2006/custom-properties" xmlns:vt="http://schemas.openxmlformats.org/officeDocument/2006/docPropsVTypes"/>
</file>