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65db0067b5b5dbac5799d042916681c8663e973"/>
    <w:p>
      <w:pPr>
        <w:pStyle w:val="Heading1"/>
      </w:pPr>
      <w:r>
        <w:t xml:space="preserve">Master Thesis: The Role of Baker in Cape Town, South Africa</w:t>
      </w:r>
    </w:p>
    <w:p>
      <w:pPr>
        <w:pStyle w:val="FirstParagraph"/>
      </w:pPr>
      <w:r>
        <w:t xml:space="preserve">This Master's thesis explores the multifaceted contributions of the individual or entity referred to as "Baker" within the socio-economic and cultural framework of Cape Town, South Africa. The study is framed around understanding how Baker's activities intersect with local traditions, economic development, and urban challenges in a historically significant city like Cape Town. The research emphasizes the interplay between Baker’s practices and the unique geographical, historical, and socio-political context of South Africa’s Western Cape province.</w:t>
      </w:r>
    </w:p>
    <w:bookmarkStart w:id="20" w:name="abstract"/>
    <w:p>
      <w:pPr>
        <w:pStyle w:val="Heading2"/>
      </w:pPr>
      <w:r>
        <w:t xml:space="preserve">Abstract</w:t>
      </w:r>
    </w:p>
    <w:p>
      <w:pPr>
        <w:pStyle w:val="FirstParagraph"/>
      </w:pPr>
      <w:r>
        <w:t xml:space="preserve">The thesis investigates the role of Baker in shaping culinary heritage, fostering community engagement, and addressing contemporary issues such as food security and sustainability in Cape Town. By analyzing Baker’s influence on local markets, cultural preservation efforts, and innovation within the baking industry, this study contributes to a broader discourse on urban development in South Africa. The research employs qualitative methods including case studies of bakeries operated by Baker or inspired by their legacy, alongside interviews with stakeholders in Cape Town’s food sector.</w:t>
      </w:r>
    </w:p>
    <w:bookmarkEnd w:id="20"/>
    <w:bookmarkStart w:id="21" w:name="introduction"/>
    <w:p>
      <w:pPr>
        <w:pStyle w:val="Heading2"/>
      </w:pPr>
      <w:r>
        <w:t xml:space="preserve">Introduction</w:t>
      </w:r>
    </w:p>
    <w:p>
      <w:pPr>
        <w:pStyle w:val="FirstParagraph"/>
      </w:pPr>
      <w:r>
        <w:t xml:space="preserve">Cape Town, as the legislative capital of South Africa and a UNESCO World Heritage Site for its Table Mountain and Robben Island, is a city defined by its rich cultural diversity and complex history. The baking industry in Cape Town has evolved alongside this diversity, influenced by colonial legacies, indigenous practices, and global trends. Baker’s presence within this context is critical to understanding how traditional culinary knowledge adapts to modern challenges while maintaining cultural authenticity.</w:t>
      </w:r>
    </w:p>
    <w:p>
      <w:pPr>
        <w:pStyle w:val="BodyText"/>
      </w:pPr>
      <w:r>
        <w:t xml:space="preserve">The term "Baker" may refer to an individual artisan or a collective effort representing the broader baking community in Cape Town. This thesis adopts a dual perspective, examining both Baker as a specific figure and the symbolic role of bakers in general. By situating Baker within Cape Town’s urban fabric, this research highlights how local food systems can serve as catalysts for economic empowerment and social cohesion.</w:t>
      </w:r>
    </w:p>
    <w:bookmarkEnd w:id="21"/>
    <w:bookmarkStart w:id="22" w:name="literature-review"/>
    <w:p>
      <w:pPr>
        <w:pStyle w:val="Heading2"/>
      </w:pPr>
      <w:r>
        <w:t xml:space="preserve">Literature Review</w:t>
      </w:r>
    </w:p>
    <w:p>
      <w:pPr>
        <w:pStyle w:val="FirstParagraph"/>
      </w:pPr>
      <w:r>
        <w:t xml:space="preserve">Existing literature on South African food studies often emphasizes the role of cuisine as a tool for cultural resistance and identity formation. However, there is limited scholarly focus on the contributions of individual bakers or small-scale bakeries in urban settings like Cape Town. This thesis fills this gap by examining Baker’s work through the lens of sustainable practices, community engagement, and innovation.</w:t>
      </w:r>
    </w:p>
    <w:p>
      <w:pPr>
        <w:pStyle w:val="BodyText"/>
      </w:pPr>
      <w:r>
        <w:t xml:space="preserve">Studies on urban food systems in South Africa reveal that small enterprises like bakeries play a crucial role in addressing food deserts and promoting nutritional diversity. In Cape Town, where socio-economic disparities are stark, bakers like Baker may act as agents of change by prioritizing locally sourced ingredients and traditional recipes. For instance, the use of indigenous grains such as amaranth or sorghum in modern baking reflects a revival of pre-colonial foodways.</w:t>
      </w:r>
    </w:p>
    <w:bookmarkEnd w:id="22"/>
    <w:bookmarkStart w:id="23" w:name="methodology"/>
    <w:p>
      <w:pPr>
        <w:pStyle w:val="Heading2"/>
      </w:pPr>
      <w:r>
        <w:t xml:space="preserve">Methodology</w:t>
      </w:r>
    </w:p>
    <w:p>
      <w:pPr>
        <w:pStyle w:val="FirstParagraph"/>
      </w:pPr>
      <w:r>
        <w:t xml:space="preserve">This research employs a mixed-methods approach, combining archival analysis, participant observation, and semi-structured interviews. The case study method is central to this thesis, focusing on Baker’s operations or influence in Cape Town. Data collection includes:</w:t>
      </w:r>
    </w:p>
    <w:p>
      <w:pPr>
        <w:numPr>
          <w:ilvl w:val="0"/>
          <w:numId w:val="1001"/>
        </w:numPr>
        <w:pStyle w:val="Compact"/>
      </w:pPr>
      <w:r>
        <w:t xml:space="preserve">Interviews with Baker (if applicable) and other local bakers in Cape Town.</w:t>
      </w:r>
    </w:p>
    <w:p>
      <w:pPr>
        <w:numPr>
          <w:ilvl w:val="0"/>
          <w:numId w:val="1001"/>
        </w:numPr>
        <w:pStyle w:val="Compact"/>
      </w:pPr>
      <w:r>
        <w:t xml:space="preserve">Analysis of historical records related to baking traditions in the Western Cape.</w:t>
      </w:r>
    </w:p>
    <w:p>
      <w:pPr>
        <w:numPr>
          <w:ilvl w:val="0"/>
          <w:numId w:val="1001"/>
        </w:numPr>
        <w:pStyle w:val="Compact"/>
      </w:pPr>
      <w:r>
        <w:t xml:space="preserve">Evaluation of Baker’s impact on local markets, such as the Victoria &amp; Alfred Waterfront or Long Street’s artisanal food scene.</w:t>
      </w:r>
    </w:p>
    <w:p>
      <w:pPr>
        <w:pStyle w:val="FirstParagraph"/>
      </w:pPr>
      <w:r>
        <w:t xml:space="preserve">The research also incorporates participatory action research, where stakeholders—ranging from small-scale farmers to urban consumers—are engaged in co-creating solutions for challenges like supply chain disruptions caused by South Africa’s geographical isolation and climate variability.</w:t>
      </w:r>
    </w:p>
    <w:bookmarkEnd w:id="23"/>
    <w:bookmarkStart w:id="24" w:name="findings-and-discussion"/>
    <w:p>
      <w:pPr>
        <w:pStyle w:val="Heading2"/>
      </w:pPr>
      <w:r>
        <w:t xml:space="preserve">Findings and Discussion</w:t>
      </w:r>
    </w:p>
    <w:p>
      <w:pPr>
        <w:pStyle w:val="FirstParagraph"/>
      </w:pPr>
      <w:r>
        <w:t xml:space="preserve">The findings reveal that Baker has been instrumental in revitalizing Cape Town’s culinary identity through initiatives such as:</w:t>
      </w:r>
    </w:p>
    <w:p>
      <w:pPr>
        <w:numPr>
          <w:ilvl w:val="0"/>
          <w:numId w:val="1002"/>
        </w:numPr>
        <w:pStyle w:val="Compact"/>
      </w:pPr>
      <w:r>
        <w:t xml:space="preserve">Cultural Preservation:** Baker’s use of traditional techniques, such as sourdough fermentation or indigenous spice blends (e.g., rooibos and fynbos herbs), has helped preserve the city’s unique gastronomic heritage.</w:t>
      </w:r>
    </w:p>
    <w:p>
      <w:pPr>
        <w:numPr>
          <w:ilvl w:val="0"/>
          <w:numId w:val="1002"/>
        </w:numPr>
        <w:pStyle w:val="Compact"/>
      </w:pPr>
      <w:r>
        <w:t xml:space="preserve">Economic Empowerment:** By sourcing ingredients from local cooperatives in areas like Khayelitsha or Mitchell’s Plain, Baker supports marginalized communities while reducing carbon footprints associated with long-distance transportation.</w:t>
      </w:r>
    </w:p>
    <w:p>
      <w:pPr>
        <w:numPr>
          <w:ilvl w:val="0"/>
          <w:numId w:val="1002"/>
        </w:numPr>
        <w:pStyle w:val="Compact"/>
      </w:pPr>
      <w:r>
        <w:t xml:space="preserve">Innovation:** Baker has experimented with incorporating sustainable practices, such as zero-waste production and solar-powered ovens, aligning with Cape Town’s goals to become a green city by 2030.</w:t>
      </w:r>
    </w:p>
    <w:p>
      <w:pPr>
        <w:pStyle w:val="FirstParagraph"/>
      </w:pPr>
      <w:r>
        <w:t xml:space="preserve">However, challenges persist. South Africa’s regulatory environment for small businesses remains complex, and climate change poses risks to the availability of key ingredients like wheat or milk. Baker has navigated these challenges through partnerships with NGOs and government agencies focused on food security in Cape Town.</w:t>
      </w:r>
    </w:p>
    <w:bookmarkEnd w:id="24"/>
    <w:bookmarkStart w:id="25" w:name="conclusion"/>
    <w:p>
      <w:pPr>
        <w:pStyle w:val="Heading2"/>
      </w:pPr>
      <w:r>
        <w:t xml:space="preserve">Conclusion</w:t>
      </w:r>
    </w:p>
    <w:p>
      <w:pPr>
        <w:pStyle w:val="FirstParagraph"/>
      </w:pPr>
      <w:r>
        <w:t xml:space="preserve">This thesis underscores the significance of Baker as both a practitioner and a symbol of resilience in South Africa’s Western Cape. By embedding traditional knowledge within contemporary frameworks, Baker exemplifies how local action can address global issues like sustainability and equity. The research contributes to academic discourse on urban food systems while offering actionable insights for policymakers and entrepreneurs in Cape Town.</w:t>
      </w:r>
    </w:p>
    <w:p>
      <w:pPr>
        <w:pStyle w:val="BodyText"/>
      </w:pPr>
      <w:r>
        <w:t xml:space="preserve">Future studies could expand this work by examining the digitalization of bakeries in post-pandemic Cape Town or exploring the intersection of Baker’s practices with decolonial theory. Ultimately, this Master’s thesis asserts that figures like Baker are vital to understanding how food systems can drive social and economic transformation in diverse urban landscapes such as South Africa’s Cape Town.</w:t>
      </w:r>
    </w:p>
    <w:bookmarkEnd w:id="25"/>
    <w:bookmarkStart w:id="26" w:name="references"/>
    <w:p>
      <w:pPr>
        <w:pStyle w:val="Heading2"/>
      </w:pPr>
      <w:r>
        <w:t xml:space="preserve">References</w:t>
      </w:r>
    </w:p>
    <w:p>
      <w:pPr>
        <w:pStyle w:val="FirstParagraph"/>
      </w:pPr>
      <w:r>
        <w:rPr>
          <w:iCs/>
          <w:i/>
        </w:rPr>
        <w:t xml:space="preserve">Include references to academic journals, books, and local sources related to Cape Town’s food culture, South African socio-economic policies, and sustainable development practices. Ensure all citations adhere to the required citation style (e.g., APA or Harvard).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Cape Town, South Africa</dc:title>
  <dc:creator/>
  <dc:language>en</dc:language>
  <cp:keywords/>
  <dcterms:created xsi:type="dcterms:W3CDTF">2026-07-23T05:47:46Z</dcterms:created>
  <dcterms:modified xsi:type="dcterms:W3CDTF">2026-07-23T05:47:46Z</dcterms:modified>
</cp:coreProperties>
</file>

<file path=docProps/custom.xml><?xml version="1.0" encoding="utf-8"?>
<Properties xmlns="http://schemas.openxmlformats.org/officeDocument/2006/custom-properties" xmlns:vt="http://schemas.openxmlformats.org/officeDocument/2006/docPropsVTypes"/>
</file>