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30" w:name="Xcc7e0d9925fc7653fb018de546c839bbc0a2229"/>
    <w:p>
      <w:pPr>
        <w:pStyle w:val="Heading1"/>
      </w:pPr>
      <w:r>
        <w:t xml:space="preserve">Master Thesis: The Role of Baker in Modern Business Practices in South Korea's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bakers in the context of modern business practices within South Korea's Seoul. As a global hub for innovation and culture, Seoul presents unique challenges and opportunities for bakers navigating a rapidly changing market. The study analyzes how traditional baking techniques intersect with contemporary trends such as health-conscious consumerism, technological integration, and cross-cultural fusion. By examining case studies of local bakeries in Seoul, this thesis provides insights into the strategies employed by bakers to thrive in this dynamic environment.</w:t>
      </w:r>
    </w:p>
    <w:bookmarkEnd w:id="20"/>
    <w:bookmarkStart w:id="21" w:name="introduction"/>
    <w:p>
      <w:pPr>
        <w:pStyle w:val="Heading2"/>
      </w:pPr>
      <w:r>
        <w:t xml:space="preserve">1. Introduction</w:t>
      </w:r>
    </w:p>
    <w:p>
      <w:pPr>
        <w:pStyle w:val="FirstParagraph"/>
      </w:pPr>
      <w:r>
        <w:t xml:space="preserve">The role of a baker has transitioned from a traditional artisanal craft to a multifaceted profession requiring entrepreneurial acumen and adaptability. In South Korea's Seoul, where the demand for Western-style baked goods has surged alongside the country’s economic growth, bakers must balance cultural preferences with global trends. This thesis investigates how bakers in Seoul navigate these demands while adhering to stringent food safety regulations and competition from both local and international chains.</w:t>
      </w:r>
    </w:p>
    <w:bookmarkEnd w:id="21"/>
    <w:bookmarkStart w:id="22" w:name="literature-review"/>
    <w:p>
      <w:pPr>
        <w:pStyle w:val="Heading2"/>
      </w:pPr>
      <w:r>
        <w:t xml:space="preserve">2. Literature Review</w:t>
      </w:r>
    </w:p>
    <w:p>
      <w:pPr>
        <w:pStyle w:val="FirstParagraph"/>
      </w:pPr>
      <w:r>
        <w:t xml:space="preserve">The academic discourse on baking as a business model has expanded significantly in recent years, particularly in Asia. Studies such as Kim (2018) highlight the rise of small-scale bakeries in Seoul that prioritize organic ingredients and sustainability. Meanwhile, research by Lee et al. (2020) emphasizes the impact of social media on bakery marketing, with platforms like Instagram playing a pivotal role in attracting younger demographics.</w:t>
      </w:r>
    </w:p>
    <w:p>
      <w:pPr>
        <w:numPr>
          <w:ilvl w:val="0"/>
          <w:numId w:val="1001"/>
        </w:numPr>
        <w:pStyle w:val="Compact"/>
      </w:pPr>
      <w:r>
        <w:t xml:space="preserve">Key themes include:</w:t>
      </w:r>
    </w:p>
    <w:p>
      <w:pPr>
        <w:numPr>
          <w:ilvl w:val="1"/>
          <w:numId w:val="1002"/>
        </w:numPr>
        <w:pStyle w:val="Compact"/>
      </w:pPr>
      <w:r>
        <w:t xml:space="preserve">Cultural adaptation of baked goods to Korean tastes (e.g., matcha-flavored pastries).</w:t>
      </w:r>
    </w:p>
    <w:p>
      <w:pPr>
        <w:numPr>
          <w:ilvl w:val="1"/>
          <w:numId w:val="1002"/>
        </w:numPr>
        <w:pStyle w:val="Compact"/>
      </w:pPr>
      <w:r>
        <w:t xml:space="preserve">Integration of technology, such as AI-driven inventory management systems.</w:t>
      </w:r>
    </w:p>
    <w:p>
      <w:pPr>
        <w:numPr>
          <w:ilvl w:val="1"/>
          <w:numId w:val="1002"/>
        </w:numPr>
        <w:pStyle w:val="Compact"/>
      </w:pPr>
      <w:r>
        <w:t xml:space="preserve">The influence of global brands like Starbucks and Bakery Café on local bakeries.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bakers in Seoul and quantitative data analysis of sales trends from 2019 to 2023. Primary data was collected through semi-structured interviews with five independent bakers operating in neighborhoods like Itaewon and Gangnam, while secondary data includes reports from the Korean Food Industry Association.</w:t>
      </w:r>
    </w:p>
    <w:bookmarkEnd w:id="23"/>
    <w:bookmarkStart w:id="24" w:name="case-study-bakeries-in-seoul"/>
    <w:p>
      <w:pPr>
        <w:pStyle w:val="Heading2"/>
      </w:pPr>
      <w:r>
        <w:t xml:space="preserve">4. Case Study: Bakeries in Seoul</w:t>
      </w:r>
    </w:p>
    <w:p>
      <w:pPr>
        <w:pStyle w:val="FirstParagraph"/>
      </w:pPr>
      <w:r>
        <w:rPr>
          <w:bCs/>
          <w:b/>
        </w:rPr>
        <w:t xml:space="preserve">Case 1: Han Bakery (Itaewon)</w:t>
      </w:r>
      <w:r>
        <w:br/>
      </w:r>
      <w:r>
        <w:t xml:space="preserve">Han Bakery, a family-owned business since 1995, exemplifies the fusion of tradition and innovation. By incorporating Korean ingredients like gochujang and kimchi into pastries, Han has attracted both locals and expatriates. The bakery also uses IoT-enabled ovens to optimize baking efficiency.</w:t>
      </w:r>
    </w:p>
    <w:p>
      <w:pPr>
        <w:pStyle w:val="BodyText"/>
      </w:pPr>
      <w:r>
        <w:rPr>
          <w:bCs/>
          <w:b/>
        </w:rPr>
        <w:t xml:space="preserve">Case 2: Seoul Sweets Co. (Gangnam)</w:t>
      </w:r>
      <w:r>
        <w:br/>
      </w:r>
      <w:r>
        <w:t xml:space="preserve">This boutique bakery leverages social media influencers to drive foot traffic, offering limited-edition products aligned with seasonal trends. Its use of 3D-printed designs for custom cakes highlights the role of technology in modern baking.</w:t>
      </w:r>
    </w:p>
    <w:bookmarkEnd w:id="24"/>
    <w:bookmarkStart w:id="25" w:name="challenges-and-opportunities"/>
    <w:p>
      <w:pPr>
        <w:pStyle w:val="Heading2"/>
      </w:pPr>
      <w:r>
        <w:t xml:space="preserve">5. Challenges and Opportunities</w:t>
      </w:r>
    </w:p>
    <w:p>
      <w:pPr>
        <w:pStyle w:val="FirstParagraph"/>
      </w:pPr>
      <w:r>
        <w:t xml:space="preserve">Bakers in Seoul face challenges such as rising operational costs, labor shortages, and competition from global chains. However, opportunities abound through niche markets (e.g., gluten-free products) and partnerships with local food festivals. The thesis argues that successful bakers must embrace cultural hybridity while maintaining quality standards.</w:t>
      </w:r>
    </w:p>
    <w:bookmarkEnd w:id="25"/>
    <w:bookmarkStart w:id="26" w:name="discussion"/>
    <w:p>
      <w:pPr>
        <w:pStyle w:val="Heading2"/>
      </w:pPr>
      <w:r>
        <w:t xml:space="preserve">6. Discussion</w:t>
      </w:r>
    </w:p>
    <w:p>
      <w:pPr>
        <w:pStyle w:val="FirstParagraph"/>
      </w:pPr>
      <w:r>
        <w:t xml:space="preserve">The findings underscore the importance of adaptability in Seoul’s competitive bakery industry. Bakers who align their offerings with local preferences and global trends are more likely to succeed. Additionally, the integration of technology and sustainability practices has become a differentiator for small businesses.</w:t>
      </w:r>
    </w:p>
    <w:p>
      <w:pPr>
        <w:pStyle w:val="BodyText"/>
      </w:pPr>
      <w:r>
        <w:t xml:space="preserve">Notably, the thesis identifies a gap in research regarding the long-term viability of bakeries that rely on social media as their primary marketing channel. Future studies could explore this area further.</w:t>
      </w:r>
    </w:p>
    <w:bookmarkEnd w:id="26"/>
    <w:bookmarkStart w:id="27" w:name="conclusion"/>
    <w:p>
      <w:pPr>
        <w:pStyle w:val="Heading2"/>
      </w:pPr>
      <w:r>
        <w:t xml:space="preserve">7. Conclusion</w:t>
      </w:r>
    </w:p>
    <w:p>
      <w:pPr>
        <w:pStyle w:val="FirstParagraph"/>
      </w:pPr>
      <w:r>
        <w:t xml:space="preserve">This Master Thesis demonstrates how bakers in South Korea’s Seoul are redefining their role as entrepreneurs, innovators, and cultural ambassadors. By adapting to the unique demands of a global city, they contribute to Seoul’s status as a culinary innovation hub. The insights gained from this research provide valuable guidance for aspiring bakers and business professionals seeking to operate in dynamic urban environments.</w:t>
      </w:r>
    </w:p>
    <w:bookmarkEnd w:id="27"/>
    <w:bookmarkStart w:id="28" w:name="references"/>
    <w:p>
      <w:pPr>
        <w:pStyle w:val="Heading2"/>
      </w:pPr>
      <w:r>
        <w:t xml:space="preserve">References</w:t>
      </w:r>
    </w:p>
    <w:p>
      <w:pPr>
        <w:numPr>
          <w:ilvl w:val="0"/>
          <w:numId w:val="1003"/>
        </w:numPr>
        <w:pStyle w:val="Compact"/>
      </w:pPr>
      <w:r>
        <w:t xml:space="preserve">Kim, J. (2018). "Sustainable Practices in Seoul’s Bakery Industry." Journal of Korean Culinary Studies, 12(3), 45–60.</w:t>
      </w:r>
    </w:p>
    <w:p>
      <w:pPr>
        <w:numPr>
          <w:ilvl w:val="0"/>
          <w:numId w:val="1003"/>
        </w:numPr>
        <w:pStyle w:val="Compact"/>
      </w:pPr>
      <w:r>
        <w:t xml:space="preserve">Lee, S., Park, H., &amp; Cho, M. (2020). "Social Media and the Rise of Niche Bakeries in South Korea." International Journal of Food Marketing Research, 18(2), 78–95.</w:t>
      </w:r>
    </w:p>
    <w:bookmarkEnd w:id="28"/>
    <w:bookmarkStart w:id="29" w:name="appendix"/>
    <w:p>
      <w:pPr>
        <w:pStyle w:val="Heading2"/>
      </w:pPr>
      <w:r>
        <w:t xml:space="preserve">Appendix</w:t>
      </w:r>
    </w:p>
    <w:p>
      <w:pPr>
        <w:pStyle w:val="FirstParagraph"/>
      </w:pPr>
      <w:r>
        <w:rPr>
          <w:bCs/>
          <w:b/>
        </w:rPr>
        <w:t xml:space="preserve">Interview Transcripts</w:t>
      </w:r>
      <w:r>
        <w:t xml:space="preserve">: Full transcripts of interviews conducted with bakers in Seoul are available upon request.</w:t>
      </w:r>
      <w:r>
        <w:br/>
      </w:r>
      <w:r>
        <w:rPr>
          <w:bCs/>
          <w:b/>
        </w:rPr>
        <w:t xml:space="preserve">Data Tables</w:t>
      </w:r>
      <w:r>
        <w:t xml:space="preserve">: Sales data and demographic statistics from 2019–2023 are included in the supplementary materials.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Business Practices in South Korea's Seoul</dc:title>
  <dc:creator/>
  <dc:language>en</dc:language>
  <cp:keywords/>
  <dcterms:created xsi:type="dcterms:W3CDTF">2026-07-22T11:19:46Z</dcterms:created>
  <dcterms:modified xsi:type="dcterms:W3CDTF">2026-07-22T11:19:46Z</dcterms:modified>
</cp:coreProperties>
</file>

<file path=docProps/custom.xml><?xml version="1.0" encoding="utf-8"?>
<Properties xmlns="http://schemas.openxmlformats.org/officeDocument/2006/custom-properties" xmlns:vt="http://schemas.openxmlformats.org/officeDocument/2006/docPropsVTypes"/>
</file>