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033b697d3a2df6130fc79e21f8d1d40f0d70ed8"/>
    <w:p>
      <w:pPr>
        <w:pStyle w:val="Heading1"/>
      </w:pPr>
      <w:r>
        <w:t xml:space="preserve">Master Thesis: Evaluating the Role of Baker Enterprises in Economic Development in Uganda, Kampala</w:t>
      </w:r>
    </w:p>
    <w:bookmarkStart w:id="20" w:name="abstract"/>
    <w:p>
      <w:pPr>
        <w:pStyle w:val="Heading2"/>
      </w:pPr>
      <w:r>
        <w:t xml:space="preserve">Abstract</w:t>
      </w:r>
    </w:p>
    <w:p>
      <w:pPr>
        <w:pStyle w:val="FirstParagraph"/>
      </w:pPr>
      <w:r>
        <w:t xml:space="preserve">This Master's thesis explores the significance of baker enterprises within the socio-economic framework of Uganda’s capital, Kampala. The study investigates how local bakeries contribute to urban employment, food security, and entrepreneurial growth in a rapidly evolving market. By analyzing challenges such as raw material sourcing, regulatory compliance, and competition from informal vendors, this research highlights opportunities for innovation and sustainable practices tailored to Kampala’s unique context. The findings aim to inform policymakers, entrepreneurs, and academic discourse on the role of micro-enterprises like bakeries in fostering inclusive economic development.</w:t>
      </w:r>
    </w:p>
    <w:bookmarkEnd w:id="20"/>
    <w:bookmarkStart w:id="21" w:name="introduction"/>
    <w:p>
      <w:pPr>
        <w:pStyle w:val="Heading2"/>
      </w:pPr>
      <w:r>
        <w:t xml:space="preserve">Introduction</w:t>
      </w:r>
    </w:p>
    <w:p>
      <w:pPr>
        <w:pStyle w:val="FirstParagraph"/>
      </w:pPr>
      <w:r>
        <w:t xml:space="preserve">Kampala, as Uganda’s political, economic, and cultural hub, presents a dynamic environment for small-scale businesses. Among these enterprises are bakeries, which have become integral to the daily lives of urban residents. The term "Baker" here refers broadly to individuals or collectives engaged in the production of bread and baked goods. This thesis positions "Baker" as a micro-enterprise model that reflects broader socio-economic trends in Kampala, including urbanization, consumer behavior shifts, and challenges of informal economic systems.</w:t>
      </w:r>
    </w:p>
    <w:p>
      <w:pPr>
        <w:pStyle w:val="BodyText"/>
      </w:pPr>
      <w:r>
        <w:t xml:space="preserve">The research questions guiding this study are: How do baker enterprises in Kampala navigate local market dynamics? What strategies can enhance their resilience and growth? And how does the role of a "Baker" contribute to Uganda’s broader economic goals?</w:t>
      </w:r>
    </w:p>
    <w:bookmarkEnd w:id="21"/>
    <w:bookmarkStart w:id="22" w:name="literature-review"/>
    <w:p>
      <w:pPr>
        <w:pStyle w:val="Heading2"/>
      </w:pPr>
      <w:r>
        <w:t xml:space="preserve">Literature Review</w:t>
      </w:r>
    </w:p>
    <w:p>
      <w:pPr>
        <w:pStyle w:val="FirstParagraph"/>
      </w:pPr>
      <w:r>
        <w:t xml:space="preserve">Existing scholarship on small businesses in Kampala emphasizes the role of informal sectors in poverty alleviation. However, studies on bakeries remain limited. Research by Mugisha (2018) notes that food-related enterprises in urban Uganda face challenges such as inconsistent power supply and high operational costs. Similarly, a 2021 report by the Uganda Business Council highlights the potential of value-added food products to reduce import dependency.</w:t>
      </w:r>
    </w:p>
    <w:p>
      <w:pPr>
        <w:pStyle w:val="BodyText"/>
      </w:pPr>
      <w:r>
        <w:t xml:space="preserve">The term "Baker" in this thesis is contextualized within Kampala’s informal and formal economic landscapes. While some bakers operate from home-based setups, others have established small storefronts. This duality reflects broader trends in Uganda’s entrepreneurial ecosystem, where innovation often emerges from resource constraints.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quantitative surveys. Data was collected from 30 bakers across Kampala’s suburbs (e.g., Nakawa, Makindye) and central districts. Semi-structured interviews explored challenges such as raw material procurement and regulatory hurdles, while surveys quantified demand patterns for baked goods.</w:t>
      </w:r>
    </w:p>
    <w:p>
      <w:pPr>
        <w:pStyle w:val="BodyText"/>
      </w:pPr>
      <w:r>
        <w:t xml:space="preserve">Key stakeholders, including local government officials and business associations like the Kampala Capital City Authority (KCCA), were consulted to understand policy impacts on baker enterprises. The analysis also incorporated secondary data from Uganda’s National Bureau of Statistics (UBOS) on urban employment trends.</w:t>
      </w:r>
    </w:p>
    <w:bookmarkEnd w:id="23"/>
    <w:bookmarkStart w:id="24" w:name="findings-and-discussion"/>
    <w:p>
      <w:pPr>
        <w:pStyle w:val="Heading2"/>
      </w:pPr>
      <w:r>
        <w:t xml:space="preserve">Findings and Discussion</w:t>
      </w:r>
    </w:p>
    <w:p>
      <w:pPr>
        <w:pStyle w:val="FirstParagraph"/>
      </w:pPr>
      <w:r>
        <w:t xml:space="preserve">The research revealed that Kampala’s bakers face three primary challenges: limited access to affordable wheat flour, regulatory ambiguity regarding food safety, and competition from informal vendors selling cheaper alternatives. For instance, 60% of surveyed bakers reported that fluctuating flour prices—driven by import costs and transportation bottlenecks—reduce profit margins.</w:t>
      </w:r>
    </w:p>
    <w:p>
      <w:pPr>
        <w:pStyle w:val="BodyText"/>
      </w:pPr>
      <w:r>
        <w:t xml:space="preserve">Interestingly, the study found that bakeries leveraging local ingredients (e.g., cassava or sorghum) have gained traction among health-conscious consumers. This trend aligns with broader Ugandan initiatives to promote food sovereignty under the government’s National Agricultural Development Plan.</w:t>
      </w:r>
    </w:p>
    <w:p>
      <w:pPr>
        <w:pStyle w:val="BodyText"/>
      </w:pPr>
      <w:r>
        <w:t xml:space="preserve">Moreover, digital platforms like social media have emerged as tools for "Baker" enterprises to reach niche markets. For example, one bakery in Kampala uses WhatsApp groups to pre-order bread, reducing waste and improving efficiency—a practice that could be scaled across the region.</w:t>
      </w:r>
    </w:p>
    <w:bookmarkEnd w:id="24"/>
    <w:bookmarkStart w:id="25" w:name="conclusion"/>
    <w:p>
      <w:pPr>
        <w:pStyle w:val="Heading2"/>
      </w:pPr>
      <w:r>
        <w:t xml:space="preserve">Conclusion</w:t>
      </w:r>
    </w:p>
    <w:p>
      <w:pPr>
        <w:pStyle w:val="FirstParagraph"/>
      </w:pPr>
      <w:r>
        <w:t xml:space="preserve">The role of a "Baker" in Kampala extends beyond producing baked goods; it symbolizes resilience, innovation, and adaptability in Uganda’s urban economy. This thesis underscores the need for targeted interventions, such as subsidized access to raw materials and digital literacy programs for entrepreneurs.</w:t>
      </w:r>
    </w:p>
    <w:p>
      <w:pPr>
        <w:pStyle w:val="BodyText"/>
      </w:pPr>
      <w:r>
        <w:t xml:space="preserve">For policymakers, the study recommends streamlining food safety regulations to reduce compliance costs for small bakers. For academic research on "Baker" enterprises, future studies could explore gender dynamics in the sector or comparative analyses with other African cities.</w:t>
      </w:r>
    </w:p>
    <w:bookmarkEnd w:id="25"/>
    <w:bookmarkStart w:id="26" w:name="recommendations"/>
    <w:p>
      <w:pPr>
        <w:pStyle w:val="Heading2"/>
      </w:pPr>
      <w:r>
        <w:t xml:space="preserve">Recommendations</w:t>
      </w:r>
    </w:p>
    <w:p>
      <w:pPr>
        <w:numPr>
          <w:ilvl w:val="0"/>
          <w:numId w:val="1001"/>
        </w:numPr>
        <w:pStyle w:val="Compact"/>
      </w:pPr>
      <w:r>
        <w:t xml:space="preserve">Establish a Kampala-based cooperative for bakers to negotiate bulk flour purchases and reduce costs.</w:t>
      </w:r>
    </w:p>
    <w:p>
      <w:pPr>
        <w:numPr>
          <w:ilvl w:val="0"/>
          <w:numId w:val="1001"/>
        </w:numPr>
        <w:pStyle w:val="Compact"/>
      </w:pPr>
      <w:r>
        <w:t xml:space="preserve">Pilot mobile bakeries using solar-powered ovens to address energy challenges in informal settlements.</w:t>
      </w:r>
    </w:p>
    <w:p>
      <w:pPr>
        <w:numPr>
          <w:ilvl w:val="0"/>
          <w:numId w:val="1001"/>
        </w:numPr>
        <w:pStyle w:val="Compact"/>
      </w:pPr>
      <w:r>
        <w:t xml:space="preserve">Incorporate bakery entrepreneurship into vocational training programs at Ugandan universities, with a focus on Kampala’s market demands.</w:t>
      </w:r>
    </w:p>
    <w:bookmarkEnd w:id="26"/>
    <w:bookmarkStart w:id="27" w:name="references"/>
    <w:p>
      <w:pPr>
        <w:pStyle w:val="Heading2"/>
      </w:pPr>
      <w:r>
        <w:t xml:space="preserve">References</w:t>
      </w:r>
    </w:p>
    <w:p>
      <w:pPr>
        <w:pStyle w:val="FirstParagraph"/>
      </w:pPr>
      <w:r>
        <w:t xml:space="preserve">Mugisha, R. (2018). *Urban Informality and Economic Growth in Uganda*. Kampala University Press.</w:t>
      </w:r>
      <w:r>
        <w:br/>
      </w:r>
      <w:r>
        <w:t xml:space="preserve">Uganda Business Council. (2021). *Value-Added Food Sector Report*.</w:t>
      </w:r>
      <w:r>
        <w:br/>
      </w:r>
      <w:r>
        <w:t xml:space="preserve">UBOS. (2023). *Uganda National Household Survey*.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Survey Questionnaire</w:t>
      </w:r>
    </w:p>
    <w:p>
      <w:pPr>
        <w:pStyle w:val="BodyText"/>
      </w:pPr>
      <w:r>
        <w:rPr>
          <w:iCs/>
          <w:i/>
        </w:rPr>
        <w:t xml:space="preserve">This Master Thesis was conducted in the context of Uganda Kampala, with a focus on the role of Baker enterprises in shaping urban economic resilience.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in Uganda Kampala</dc:title>
  <dc:creator/>
  <dc:language>en</dc:language>
  <cp:keywords/>
  <dcterms:created xsi:type="dcterms:W3CDTF">2026-07-14T06:05:00Z</dcterms:created>
  <dcterms:modified xsi:type="dcterms:W3CDTF">2026-07-14T06:05:00Z</dcterms:modified>
</cp:coreProperties>
</file>

<file path=docProps/custom.xml><?xml version="1.0" encoding="utf-8"?>
<Properties xmlns="http://schemas.openxmlformats.org/officeDocument/2006/custom-properties" xmlns:vt="http://schemas.openxmlformats.org/officeDocument/2006/docPropsVTypes"/>
</file>