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8" w:name="X3f908e0af3e7e94eba3d61643a855825a9cfae4"/>
    <w:p>
      <w:pPr>
        <w:pStyle w:val="Heading1"/>
      </w:pPr>
      <w:r>
        <w:t xml:space="preserve">Master Thesis: The Role of Baker in United Arab Emirates Abu Dhabi</w:t>
      </w:r>
    </w:p>
    <w:p>
      <w:pPr>
        <w:pStyle w:val="FirstParagraph"/>
      </w:pPr>
      <w:r>
        <w:t xml:space="preserve">This Master Thesis explores the multifaceted significance of the term "Baker" within the socio-economic and cultural framework of the United Arab Emirates, with a specific focus on Abu Dhabi. The research delves into historical, economic, and contemporary contexts to analyze how bakers contribute to food security, cultural heritage, and innovation in one of the world’s most rapidly evolving urban centers.</w:t>
      </w:r>
    </w:p>
    <w:bookmarkStart w:id="20" w:name="introduction"/>
    <w:p>
      <w:pPr>
        <w:pStyle w:val="Heading2"/>
      </w:pPr>
      <w:r>
        <w:t xml:space="preserve">1. Introduction</w:t>
      </w:r>
    </w:p>
    <w:p>
      <w:pPr>
        <w:pStyle w:val="FirstParagraph"/>
      </w:pPr>
      <w:r>
        <w:t xml:space="preserve">The United Arab Emirates (UAE) has undergone remarkable transformation over the past few decades, driven by visionary leadership and a strategic focus on diversification. Abu Dhabi, as the capital and largest emirate of the UAE, stands at the forefront of this development. Central to this narrative is the role of professionals in fields such as agriculture, food science, and technology—among them, bakers. This thesis examines how "Baker" has evolved from a traditional craft to a critical profession in shaping Abu Dhabi’s culinary identity and economic sustainability.</w:t>
      </w:r>
    </w:p>
    <w:bookmarkEnd w:id="20"/>
    <w:bookmarkStart w:id="21" w:name="historical-context-the-bakers-legacy"/>
    <w:p>
      <w:pPr>
        <w:pStyle w:val="Heading2"/>
      </w:pPr>
      <w:r>
        <w:t xml:space="preserve">2. Historical Context: The Baker’s Legacy</w:t>
      </w:r>
    </w:p>
    <w:p>
      <w:pPr>
        <w:pStyle w:val="FirstParagraph"/>
      </w:pPr>
      <w:r>
        <w:t xml:space="preserve">The history of the baker dates back thousands of years, with evidence of bread-making found in ancient civilizations across the Middle East. In the UAE, traditional practices such as flatbread and date-based confections were foundational to Bedouin culture. However, in modern Abu Dhabi, bakers have adapted to global trends while preserving local heritage. For example, Emirati bakeries now blend age-old techniques with modern innovations like gluten-free loaves or solar-powered ovens aligned with the UAE’s sustainability goals.</w:t>
      </w:r>
    </w:p>
    <w:bookmarkEnd w:id="21"/>
    <w:bookmarkStart w:id="22" w:name="economic-impact-of-bakers-in-abu-dhabi"/>
    <w:p>
      <w:pPr>
        <w:pStyle w:val="Heading2"/>
      </w:pPr>
      <w:r>
        <w:t xml:space="preserve">3. Economic Impact of Bakers in Abu Dhabi</w:t>
      </w:r>
    </w:p>
    <w:p>
      <w:pPr>
        <w:pStyle w:val="FirstParagraph"/>
      </w:pPr>
      <w:r>
        <w:t xml:space="preserve">Abu Dhabi’s economy, historically reliant on oil, has increasingly prioritized sectors like food security and tourism. The government’s "National Food Security Strategy 2051" emphasizes reducing reliance on imports and promoting local production. Bakers play a pivotal role here by contributing to the domestic production of staple foods such as khubz (Arabian flatbread) and halva, which are integral to Emirati cuisine. Additionally, the rise of food entrepreneurship in Abu Dhabi has enabled bakers to launch niche ventures—such as artisanal bakeries or eco-friendly packaging solutions—that align with global trends while meeting local demand.</w:t>
      </w:r>
    </w:p>
    <w:bookmarkEnd w:id="22"/>
    <w:bookmarkStart w:id="23" w:name="X4f9ccfff5f066b5e3172446da390f6fd31cbf39"/>
    <w:p>
      <w:pPr>
        <w:pStyle w:val="Heading2"/>
      </w:pPr>
      <w:r>
        <w:t xml:space="preserve">4. Cultural Significance and Culinary Innovation</w:t>
      </w:r>
    </w:p>
    <w:p>
      <w:pPr>
        <w:pStyle w:val="FirstParagraph"/>
      </w:pPr>
      <w:r>
        <w:t xml:space="preserve">Bread is not merely sustenance in the UAE; it symbolizes hospitality, tradition, and community. In Abu Dhabi, bakers are custodians of this cultural legacy. For instance, the "Baker’s Festival" organized by local municipalities celebrates Emirati culinary arts through workshops on traditional bread-making and exhibitions showcasing regional specialties. Simultaneously, modern bakers in Abu Dhabi are experimenting with fusion cuisines—such as combining Arabic flavors with Western techniques—to appeal to a cosmopolitan population. This dual focus on heritage and innovation ensures that the baker’s role remains dynamic.</w:t>
      </w:r>
    </w:p>
    <w:bookmarkEnd w:id="23"/>
    <w:bookmarkStart w:id="24" w:name="technological-advancements-in-bakeries"/>
    <w:p>
      <w:pPr>
        <w:pStyle w:val="Heading2"/>
      </w:pPr>
      <w:r>
        <w:t xml:space="preserve">5. Technological Advancements in Bakeries</w:t>
      </w:r>
    </w:p>
    <w:p>
      <w:pPr>
        <w:pStyle w:val="FirstParagraph"/>
      </w:pPr>
      <w:r>
        <w:t xml:space="preserve">Abu Dhabi’s commitment to becoming a hub for technological innovation has influenced the baking industry. Smart bakery systems, AI-driven quality control, and energy-efficient ovens are now commonplace in large-scale bakeries across the emirate. For example, Al Dhafra Bakery uses IoT (Internet of Things) sensors to monitor dough fermentation in real time, optimizing production efficiency while maintaining product quality. These advancements reflect the broader UAE Vision 2021 goal of fostering a knowledge-based economy.</w:t>
      </w:r>
    </w:p>
    <w:bookmarkEnd w:id="24"/>
    <w:bookmarkStart w:id="25" w:name="challenges-and-opportunities-for-bakers"/>
    <w:p>
      <w:pPr>
        <w:pStyle w:val="Heading2"/>
      </w:pPr>
      <w:r>
        <w:t xml:space="preserve">6. Challenges and Opportunities for Bakers</w:t>
      </w:r>
    </w:p>
    <w:p>
      <w:pPr>
        <w:pStyle w:val="FirstParagraph"/>
      </w:pPr>
      <w:r>
        <w:t xml:space="preserve">Despite their contributions, bakers in Abu Dhabi face challenges such as rising operational costs, competition from international chains, and regulatory compliance with food safety standards. However, opportunities abound through government initiatives like the "Abu Dhabi Food Control Authority’s" certification programs and partnerships with academic institutions to train skilled professionals. The Master Thesis highlights how these challenges can be mitigated through collaboration between bakers, policymakers, and educators.</w:t>
      </w:r>
    </w:p>
    <w:bookmarkEnd w:id="25"/>
    <w:bookmarkStart w:id="26" w:name="conclusion"/>
    <w:p>
      <w:pPr>
        <w:pStyle w:val="Heading2"/>
      </w:pPr>
      <w:r>
        <w:t xml:space="preserve">7. Conclusion</w:t>
      </w:r>
    </w:p>
    <w:p>
      <w:pPr>
        <w:pStyle w:val="FirstParagraph"/>
      </w:pPr>
      <w:r>
        <w:t xml:space="preserve">The term "Baker" encapsulates a vital intersection of tradition, economics, and technology in the United Arab Emirates’ capital. This Master Thesis underscores the indispensable role of bakers in Abu Dhabi’s journey toward food security, cultural preservation, and sustainable development. As the emirate continues to grow, bakers will remain pivotal in shaping its culinary future while honoring its rich heritage.</w:t>
      </w:r>
    </w:p>
    <w:bookmarkEnd w:id="26"/>
    <w:bookmarkStart w:id="27" w:name="references"/>
    <w:p>
      <w:pPr>
        <w:pStyle w:val="Heading2"/>
      </w:pPr>
      <w:r>
        <w:t xml:space="preserve">References</w:t>
      </w:r>
    </w:p>
    <w:p>
      <w:pPr>
        <w:numPr>
          <w:ilvl w:val="0"/>
          <w:numId w:val="1001"/>
        </w:numPr>
        <w:pStyle w:val="Compact"/>
      </w:pPr>
      <w:r>
        <w:t xml:space="preserve">United Arab Emirates Ministry of Climate Change and Environment. (2021). National Food Security Strategy 2051.</w:t>
      </w:r>
    </w:p>
    <w:p>
      <w:pPr>
        <w:numPr>
          <w:ilvl w:val="0"/>
          <w:numId w:val="1001"/>
        </w:numPr>
        <w:pStyle w:val="Compact"/>
      </w:pPr>
      <w:r>
        <w:t xml:space="preserve">Abu Dhabi Food Control Authority. (2023). Annual Report on Food Industry Innovations.</w:t>
      </w:r>
    </w:p>
    <w:p>
      <w:pPr>
        <w:numPr>
          <w:ilvl w:val="0"/>
          <w:numId w:val="1001"/>
        </w:numPr>
        <w:pStyle w:val="Compact"/>
      </w:pPr>
      <w:r>
        <w:t xml:space="preserve">Saeed, A. (2019). "The Evolution of Emirati Culinary Traditions." Journal of Middle Eastern Studies, 45(3), 112-134.</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Baker in United Arab Emirates Abu Dhabi</dc:title>
  <dc:creator/>
  <dc:language>en</dc:language>
  <cp:keywords/>
  <dcterms:created xsi:type="dcterms:W3CDTF">2026-09-26T13:39:31Z</dcterms:created>
  <dcterms:modified xsi:type="dcterms:W3CDTF">2026-09-26T13:39:31Z</dcterms:modified>
</cp:coreProperties>
</file>

<file path=docProps/custom.xml><?xml version="1.0" encoding="utf-8"?>
<Properties xmlns="http://schemas.openxmlformats.org/officeDocument/2006/custom-properties" xmlns:vt="http://schemas.openxmlformats.org/officeDocument/2006/docPropsVTypes"/>
</file>