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2" w:name="Xce8842338bbb7da5b537d6abccb002cbc8fec2d"/>
    <w:p>
      <w:pPr>
        <w:pStyle w:val="Heading1"/>
      </w:pPr>
      <w:r>
        <w:t xml:space="preserve">Master Thesis: The Role of Baker in the United Kingdom London</w:t>
      </w:r>
    </w:p>
    <w:bookmarkStart w:id="20" w:name="abstract"/>
    <w:p>
      <w:pPr>
        <w:pStyle w:val="Heading2"/>
      </w:pPr>
      <w:r>
        <w:t xml:space="preserve">Abstract</w:t>
      </w:r>
    </w:p>
    <w:p>
      <w:pPr>
        <w:pStyle w:val="FirstParagraph"/>
      </w:pPr>
      <w:r>
        <w:t xml:space="preserve">This Master Thesis explores the historical, cultural, and economic significance of "Baker" within the context of the United Kingdom London. Focusing on both traditional and modern interpretations of baking as a profession, this study examines how bakers have shaped London’s identity over centuries. Through archival research, interviews with local bakers, and analysis of contemporary trends in the bakery industry, this thesis argues that the role of Baker remains integral to London’s social fabric and urban economy. The United Kingdom London serves as a unique case study due to its rich heritage of artisanal baking, rapid urbanization, and evolving consumer demands.</w:t>
      </w:r>
    </w:p>
    <w:bookmarkEnd w:id="20"/>
    <w:bookmarkStart w:id="21" w:name="introduction"/>
    <w:p>
      <w:pPr>
        <w:pStyle w:val="Heading2"/>
      </w:pPr>
      <w:r>
        <w:t xml:space="preserve">Introduction</w:t>
      </w:r>
    </w:p>
    <w:p>
      <w:pPr>
        <w:pStyle w:val="FirstParagraph"/>
      </w:pPr>
      <w:r>
        <w:t xml:space="preserve">The profession of Baker has long been intertwined with the history and culture of the United Kingdom London. From medieval street vendors to modern-day boutique bakeries, bakers have played a pivotal role in sustaining communities and reflecting societal changes. As part of this Master Thesis, we aim to analyze how the Baker’s craft has evolved alongside London’s transformation into a global metropolis. This research seeks to address three key questions: How has the Baker profession adapted to technological advancements in the United Kingdom London? What cultural significance does baking hold in diverse London neighborhoods? And how can traditional baking practices be preserved amid modernization?</w:t>
      </w:r>
    </w:p>
    <w:bookmarkEnd w:id="21"/>
    <w:bookmarkStart w:id="23" w:name="historical_context"/>
    <w:bookmarkStart w:id="22" w:name="X0f5a9321d776c179fac495a9405f099b44e7de4"/>
    <w:p>
      <w:pPr>
        <w:pStyle w:val="Heading2"/>
      </w:pPr>
      <w:r>
        <w:t xml:space="preserve">Historical Context of Baker in United Kingdom London</w:t>
      </w:r>
    </w:p>
    <w:p>
      <w:pPr>
        <w:pStyle w:val="FirstParagraph"/>
      </w:pPr>
      <w:r>
        <w:t xml:space="preserve">The history of bakers in the United Kingdom dates back to the medieval period, when bread was a staple of daily life and bakers were regulated by guilds. In London, the Guild of Bakers was established in 1307, ensuring quality control and standardizing prices. This regulatory framework laid the groundwork for modern bakery practices. During the Industrial Revolution, mechanization began to shift baking from small-scale artisanal work to mass production, yet London’s bakers maintained their reputation for excellence through innovation.</w:t>
      </w:r>
    </w:p>
    <w:p>
      <w:pPr>
        <w:pStyle w:val="BodyText"/>
      </w:pPr>
      <w:r>
        <w:t xml:space="preserve">In the 20th century, the Baker profession in London faced challenges such as post-war rationing and the rise of supermarkets. However, a resurgence of interest in artisanal baking emerged in the late 1990s, driven by consumers seeking quality over convenience. Today, London’s bakeries range from historic institutions like Harrods’ bakery to modern cafes emphasizing sustainability and ethical sourcing.</w:t>
      </w:r>
    </w:p>
    <w:bookmarkEnd w:id="22"/>
    <w:bookmarkEnd w:id="23"/>
    <w:bookmarkStart w:id="25" w:name="cultural_significance"/>
    <w:bookmarkStart w:id="24" w:name="X36e6446f4289871c268d5438636add23d3cbb21"/>
    <w:p>
      <w:pPr>
        <w:pStyle w:val="Heading2"/>
      </w:pPr>
      <w:r>
        <w:t xml:space="preserve">Cultural Significance of Baker in United Kingdom London</w:t>
      </w:r>
    </w:p>
    <w:p>
      <w:pPr>
        <w:pStyle w:val="FirstParagraph"/>
      </w:pPr>
      <w:r>
        <w:t xml:space="preserve">Baking is more than a profession in the United Kingdom London; it is a cultural expression. Traditional recipes passed down through generations, such as Eccles cakes and Chelsea buns, reflect the city’s multicultural heritage. The presence of immigrant communities has also enriched London’s baking scene, introducing global flavors like Ethiopian injera or Japanese matcha desserts.</w:t>
      </w:r>
    </w:p>
    <w:p>
      <w:pPr>
        <w:pStyle w:val="BodyText"/>
      </w:pPr>
      <w:r>
        <w:t xml:space="preserve">Bakeries in London often serve as community hubs. For example, the "Bake Off" phenomenon, which originated in the United Kingdom and gained global popularity through television, highlights how baking fosters creativity and connection. Local bakeries frequently host workshops, charity events, and collaborations with artists, reinforcing their role beyond mere food production.</w:t>
      </w:r>
    </w:p>
    <w:bookmarkEnd w:id="24"/>
    <w:bookmarkEnd w:id="25"/>
    <w:bookmarkStart w:id="27" w:name="economic_impact"/>
    <w:bookmarkStart w:id="26" w:name="Xf4aa10bfb2f95d9c5c7a4488ee3e521db005cdf"/>
    <w:p>
      <w:pPr>
        <w:pStyle w:val="Heading2"/>
      </w:pPr>
      <w:r>
        <w:t xml:space="preserve">Economic Impact of Baker in United Kingdom London</w:t>
      </w:r>
    </w:p>
    <w:p>
      <w:pPr>
        <w:pStyle w:val="FirstParagraph"/>
      </w:pPr>
      <w:r>
        <w:t xml:space="preserve">The bakery industry contributes significantly to London’s economy. According to a 2023 report by the Food and Drink Federation, the United Kingdom’s food and beverage sector accounts for over £65 billion annually, with bakeries representing a substantial portion. In central London alone, independent bakeries generate millions in revenue while supporting local suppliers of flour, fruits, and dairy products.</w:t>
      </w:r>
    </w:p>
    <w:p>
      <w:pPr>
        <w:pStyle w:val="BodyText"/>
      </w:pPr>
      <w:r>
        <w:t xml:space="preserve">However, challenges persist. Rising operational costs—including rent in prime locations like Covent Garden or Notting Hill—threaten small-scale bakers. This Master Thesis investigates how the United Kingdom London’s policies on urban planning and small business support could better safeguard the future of traditional bakeries while encouraging innovation.</w:t>
      </w:r>
    </w:p>
    <w:bookmarkEnd w:id="26"/>
    <w:bookmarkEnd w:id="27"/>
    <w:bookmarkStart w:id="29" w:name="modern_trends"/>
    <w:bookmarkStart w:id="28" w:name="X31db1637f69933a07f34094106f465729d4dcfc"/>
    <w:p>
      <w:pPr>
        <w:pStyle w:val="Heading2"/>
      </w:pPr>
      <w:r>
        <w:t xml:space="preserve">Modern Trends in Baker Profession in United Kingdom London</w:t>
      </w:r>
    </w:p>
    <w:p>
      <w:pPr>
        <w:pStyle w:val="FirstParagraph"/>
      </w:pPr>
      <w:r>
        <w:t xml:space="preserve">The digital age has transformed how bakers operate. Social media platforms like Instagram have become vital marketing tools, with London-based bakers showcasing their craft to global audiences. Delivery apps and subscription services (e.g., “BakeBox” or “London Loaf Co.”) have also expanded accessibility, allowing customers to order specialty items from anywhere in the city.</w:t>
      </w:r>
    </w:p>
    <w:p>
      <w:pPr>
        <w:pStyle w:val="BodyText"/>
      </w:pPr>
      <w:r>
        <w:t xml:space="preserve">Sustainability is another emerging trend. Many London bakeries now use organic ingredients, reduce plastic waste through reusable packaging, and source materials locally. For example, “The Baker’s Dozen,” a chain rooted in the United Kingdom London, has committed to achieving net-zero carbon emissions by 2030.</w:t>
      </w:r>
    </w:p>
    <w:bookmarkEnd w:id="28"/>
    <w:bookmarkEnd w:id="29"/>
    <w:bookmarkStart w:id="30" w:name="conclusion"/>
    <w:p>
      <w:pPr>
        <w:pStyle w:val="Heading2"/>
      </w:pPr>
      <w:r>
        <w:t xml:space="preserve">Conclusion</w:t>
      </w:r>
    </w:p>
    <w:p>
      <w:pPr>
        <w:pStyle w:val="FirstParagraph"/>
      </w:pPr>
      <w:r>
        <w:t xml:space="preserve">In conclusion, the role of Baker in the United Kingdom London remains dynamic and multifaceted. This Master Thesis has demonstrated how bakers have historically shaped London’s identity and continue to adapt to modern challenges. By balancing tradition with innovation, London’s bakers ensure their craft endures as a cornerstone of the city’s culture and economy. Future research could explore the intersection of technology and baking or compare London’s bakeries with those in other global cities.</w:t>
      </w:r>
    </w:p>
    <w:bookmarkEnd w:id="30"/>
    <w:bookmarkStart w:id="31" w:name="references"/>
    <w:p>
      <w:pPr>
        <w:pStyle w:val="Heading2"/>
      </w:pPr>
      <w:r>
        <w:t xml:space="preserve">References</w:t>
      </w:r>
    </w:p>
    <w:p>
      <w:pPr>
        <w:numPr>
          <w:ilvl w:val="0"/>
          <w:numId w:val="1001"/>
        </w:numPr>
        <w:pStyle w:val="Compact"/>
      </w:pPr>
      <w:r>
        <w:t xml:space="preserve">Food and Drink Federation. (2023). *Economic Contribution of the UK Food Sector.*</w:t>
      </w:r>
    </w:p>
    <w:p>
      <w:pPr>
        <w:numPr>
          <w:ilvl w:val="0"/>
          <w:numId w:val="1001"/>
        </w:numPr>
        <w:pStyle w:val="Compact"/>
      </w:pPr>
      <w:r>
        <w:t xml:space="preserve">Guild of Bakers. (1307–present). *Historical Records and Regulatory Frameworks.*</w:t>
      </w:r>
    </w:p>
    <w:p>
      <w:pPr>
        <w:numPr>
          <w:ilvl w:val="0"/>
          <w:numId w:val="1001"/>
        </w:numPr>
        <w:pStyle w:val="Compact"/>
      </w:pPr>
      <w:r>
        <w:t xml:space="preserve">London Chamber of Commerce. (2024). *Small Business Support in Central London.*</w:t>
      </w:r>
    </w:p>
    <w:bookmarkEnd w:id="31"/>
    <w:p>
      <w:pPr>
        <w:pStyle w:val="FirstParagraph"/>
      </w:pPr>
      <w:r>
        <w:t xml:space="preserve">This Master Thesis is submitted as part of the academic program at a university in the United Kingdom London, focusing on the interplay between profession, culture, and urban development.</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United Kingdom London</dc:title>
  <dc:creator/>
  <dc:language>en</dc:language>
  <cp:keywords/>
  <dcterms:created xsi:type="dcterms:W3CDTF">2026-07-22T16:49:17Z</dcterms:created>
  <dcterms:modified xsi:type="dcterms:W3CDTF">2026-07-22T16:49:17Z</dcterms:modified>
</cp:coreProperties>
</file>

<file path=docProps/custom.xml><?xml version="1.0" encoding="utf-8"?>
<Properties xmlns="http://schemas.openxmlformats.org/officeDocument/2006/custom-properties" xmlns:vt="http://schemas.openxmlformats.org/officeDocument/2006/docPropsVTypes"/>
</file>