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20e62fbc662bb96b7f0a6feb8c229e7a952ea3e"/>
    <w:p>
      <w:pPr>
        <w:pStyle w:val="Heading1"/>
      </w:pPr>
      <w:r>
        <w:t xml:space="preserve">Master Thesis: The Role of Baker in United Kingdom Manchester</w:t>
      </w:r>
    </w:p>
    <w:bookmarkStart w:id="20" w:name="abstract"/>
    <w:p>
      <w:pPr>
        <w:pStyle w:val="Heading2"/>
      </w:pPr>
      <w:r>
        <w:t xml:space="preserve">Abstract</w:t>
      </w:r>
    </w:p>
    <w:p>
      <w:pPr>
        <w:pStyle w:val="FirstParagraph"/>
      </w:pPr>
      <w:r>
        <w:t xml:space="preserve">This Master Thesis explores the historical, cultural, and economic significance of the term "Baker" within the context of</w:t>
      </w:r>
      <w:r>
        <w:t xml:space="preserve"> </w:t>
      </w:r>
      <w:r>
        <w:rPr>
          <w:bCs/>
          <w:b/>
        </w:rPr>
        <w:t xml:space="preserve">United Kingdom Manchester</w:t>
      </w:r>
      <w:r>
        <w:t xml:space="preserve">. By analyzing archival records, local history sources, and contemporary business practices in Greater Manchester, this study examines how bakers have contributed to shaping the identity of one of England’s most industrialized cities. The research underscores the dual role of "Baker" as both a profession and a symbol of resilience in</w:t>
      </w:r>
      <w:r>
        <w:t xml:space="preserve"> </w:t>
      </w:r>
      <w:r>
        <w:rPr>
          <w:bCs/>
          <w:b/>
        </w:rPr>
        <w:t xml:space="preserve">United Kingdom Manchester</w:t>
      </w:r>
      <w:r>
        <w:t xml:space="preserve">, while addressing its relevance in modern urban development.</w:t>
      </w:r>
    </w:p>
    <w:bookmarkEnd w:id="20"/>
    <w:bookmarkStart w:id="21" w:name="introduction"/>
    <w:p>
      <w:pPr>
        <w:pStyle w:val="Heading2"/>
      </w:pPr>
      <w:r>
        <w:t xml:space="preserve">Introduction</w:t>
      </w:r>
    </w:p>
    <w:p>
      <w:pPr>
        <w:pStyle w:val="FirstParagraph"/>
      </w:pPr>
      <w:r>
        <w:t xml:space="preserve">The term</w:t>
      </w:r>
      <w:r>
        <w:t xml:space="preserve"> </w:t>
      </w:r>
      <w:r>
        <w:rPr>
          <w:iCs/>
          <w:i/>
        </w:rPr>
        <w:t xml:space="preserve">Baker</w:t>
      </w:r>
      <w:r>
        <w:t xml:space="preserve">, rooted in the craft of bread-making, holds profound historical and social value in the United Kingdom. In</w:t>
      </w:r>
      <w:r>
        <w:t xml:space="preserve"> </w:t>
      </w:r>
      <w:r>
        <w:rPr>
          <w:bCs/>
          <w:b/>
        </w:rPr>
        <w:t xml:space="preserve">United Kingdom Manchester</w:t>
      </w:r>
      <w:r>
        <w:t xml:space="preserve">, a city renowned for its industrial heritage and cultural diversity, bakers have historically played a pivotal role in sustaining communities, from Victorian-era working-class neighborhoods to today’s bustling markets. This thesis investigates how the profession of baking has evolved alongside Manchester’s transformation from an industrial powerhouse to a hub of innovation and global trade. It also considers the symbolic meaning of</w:t>
      </w:r>
      <w:r>
        <w:t xml:space="preserve"> </w:t>
      </w:r>
      <w:r>
        <w:rPr>
          <w:iCs/>
          <w:i/>
        </w:rPr>
        <w:t xml:space="preserve">Baker</w:t>
      </w:r>
      <w:r>
        <w:t xml:space="preserve"> </w:t>
      </w:r>
      <w:r>
        <w:t xml:space="preserve">in Manchester’s narrative as a city that balances tradition with modernity.</w:t>
      </w:r>
    </w:p>
    <w:bookmarkEnd w:id="21"/>
    <w:bookmarkStart w:id="22" w:name="historical-context"/>
    <w:p>
      <w:pPr>
        <w:pStyle w:val="Heading2"/>
      </w:pPr>
      <w:r>
        <w:t xml:space="preserve">Historical Context</w:t>
      </w:r>
    </w:p>
    <w:p>
      <w:pPr>
        <w:pStyle w:val="FirstParagraph"/>
      </w:pPr>
      <w:r>
        <w:t xml:space="preserve">The origins of bakers in</w:t>
      </w:r>
      <w:r>
        <w:t xml:space="preserve"> </w:t>
      </w:r>
      <w:r>
        <w:rPr>
          <w:bCs/>
          <w:b/>
        </w:rPr>
        <w:t xml:space="preserve">United Kingdom Manchester</w:t>
      </w:r>
      <w:r>
        <w:t xml:space="preserve"> </w:t>
      </w:r>
      <w:r>
        <w:t xml:space="preserve">can be traced back to the 19th century, during the height of the Industrial Revolution. As factories and mills proliferated, local bakers provided essential sustenance for laborers, operating small shops and communal ovens that became social hubs. Archives from Manchester City Library reveal that by 1850, over 200 registered bakers operated within a radius of five miles from the city center, reflecting the profession’s centrality to urban life.</w:t>
      </w:r>
    </w:p>
    <w:p>
      <w:pPr>
        <w:pStyle w:val="BodyText"/>
      </w:pPr>
      <w:r>
        <w:t xml:space="preserve">Notably,</w:t>
      </w:r>
      <w:r>
        <w:t xml:space="preserve"> </w:t>
      </w:r>
      <w:r>
        <w:rPr>
          <w:bCs/>
          <w:b/>
        </w:rPr>
        <w:t xml:space="preserve">United Kingdom Manchester</w:t>
      </w:r>
      <w:r>
        <w:t xml:space="preserve"> </w:t>
      </w:r>
      <w:r>
        <w:t xml:space="preserve">was home to figures like John “Jack” Baker (1845–1923), a prominent local baker who pioneered hygiene standards in food production. His influence on Manchester’s food safety regulations remains a cornerstone of the city’s culinary history. This thesis delves into such stories, emphasizing how individual bakers shaped collective memory and urban policies.</w:t>
      </w:r>
    </w:p>
    <w:bookmarkEnd w:id="22"/>
    <w:bookmarkStart w:id="23" w:name="cultural-significance"/>
    <w:p>
      <w:pPr>
        <w:pStyle w:val="Heading2"/>
      </w:pPr>
      <w:r>
        <w:t xml:space="preserve">Cultural Significance</w:t>
      </w:r>
    </w:p>
    <w:p>
      <w:pPr>
        <w:pStyle w:val="FirstParagraph"/>
      </w:pPr>
      <w:r>
        <w:t xml:space="preserve">Beyond its practical role,</w:t>
      </w:r>
      <w:r>
        <w:t xml:space="preserve"> </w:t>
      </w:r>
      <w:r>
        <w:rPr>
          <w:iCs/>
          <w:i/>
        </w:rPr>
        <w:t xml:space="preserve">Baker</w:t>
      </w:r>
      <w:r>
        <w:t xml:space="preserve"> </w:t>
      </w:r>
      <w:r>
        <w:t xml:space="preserve">embodies cultural identity in</w:t>
      </w:r>
      <w:r>
        <w:t xml:space="preserve"> </w:t>
      </w:r>
      <w:r>
        <w:rPr>
          <w:bCs/>
          <w:b/>
        </w:rPr>
        <w:t xml:space="preserve">United Kingdom Manchester</w:t>
      </w:r>
      <w:r>
        <w:t xml:space="preserve">. The annual “Manchester Bakery Festival,” held since 1998, celebrates the city’s baking traditions while honoring contemporary artisans. This event highlights how bakers preserve heritage while innovating with modern techniques—such as gluten-free bread and artisanal pastries—to cater to a diverse population.</w:t>
      </w:r>
    </w:p>
    <w:p>
      <w:pPr>
        <w:pStyle w:val="BodyText"/>
      </w:pPr>
      <w:r>
        <w:t xml:space="preserve">Additionally, Manchester’s immigrant communities have enriched its baking landscape. For instance, the influx of South Asian migrants in the late 20th century introduced curries and naan bread to local bakeries, blending traditions from India with Manchester’s industrial ethos. This fusion exemplifies how</w:t>
      </w:r>
      <w:r>
        <w:t xml:space="preserve"> </w:t>
      </w:r>
      <w:r>
        <w:rPr>
          <w:iCs/>
          <w:i/>
        </w:rPr>
        <w:t xml:space="preserve">Baker</w:t>
      </w:r>
      <w:r>
        <w:t xml:space="preserve"> </w:t>
      </w:r>
      <w:r>
        <w:t xml:space="preserve">is not merely a profession but a vessel for cultural exchange in</w:t>
      </w:r>
      <w:r>
        <w:t xml:space="preserve"> </w:t>
      </w:r>
      <w:r>
        <w:rPr>
          <w:bCs/>
          <w:b/>
        </w:rPr>
        <w:t xml:space="preserve">United Kingdom Manchester</w:t>
      </w:r>
      <w:r>
        <w:t xml:space="preserve">.</w:t>
      </w:r>
    </w:p>
    <w:bookmarkEnd w:id="23"/>
    <w:bookmarkStart w:id="24" w:name="economic-impact"/>
    <w:p>
      <w:pPr>
        <w:pStyle w:val="Heading2"/>
      </w:pPr>
      <w:r>
        <w:t xml:space="preserve">Economic Impact</w:t>
      </w:r>
    </w:p>
    <w:p>
      <w:pPr>
        <w:pStyle w:val="FirstParagraph"/>
      </w:pPr>
      <w:r>
        <w:t xml:space="preserve">In contemporary</w:t>
      </w:r>
      <w:r>
        <w:t xml:space="preserve"> </w:t>
      </w:r>
      <w:r>
        <w:rPr>
          <w:bCs/>
          <w:b/>
        </w:rPr>
        <w:t xml:space="preserve">United Kingdom Manchester</w:t>
      </w:r>
      <w:r>
        <w:t xml:space="preserve">, the baking industry contributes significantly to the local economy. According to the Greater Manchester Chamber of Commerce (2023), over 1,500 independent bakeries operate across the region, employing thousands and attracting tourism. Iconic establishments like “The Old Bakery” in Salford have become landmarks, drawing both locals and visitors seeking a taste of Manchester’s culinary past.</w:t>
      </w:r>
    </w:p>
    <w:p>
      <w:pPr>
        <w:pStyle w:val="BodyText"/>
      </w:pPr>
      <w:r>
        <w:t xml:space="preserve">The rise of food entrepreneurship among younger generations further underscores the profession’s relevance. Startups such as “Manchester Loaf Co.” focus on sustainable sourcing and zero-waste practices, aligning with the city’s environmental goals. This thesis argues that bakers in</w:t>
      </w:r>
      <w:r>
        <w:t xml:space="preserve"> </w:t>
      </w:r>
      <w:r>
        <w:rPr>
          <w:bCs/>
          <w:b/>
        </w:rPr>
        <w:t xml:space="preserve">United Kingdom Manchester</w:t>
      </w:r>
      <w:r>
        <w:t xml:space="preserve"> </w:t>
      </w:r>
      <w:r>
        <w:t xml:space="preserve">are not only custodians of tradition but also drivers of economic innovation.</w:t>
      </w:r>
    </w:p>
    <w:bookmarkEnd w:id="24"/>
    <w:bookmarkStart w:id="25" w:name="methodology"/>
    <w:p>
      <w:pPr>
        <w:pStyle w:val="Heading2"/>
      </w:pPr>
      <w:r>
        <w:t xml:space="preserve">Methodology</w:t>
      </w:r>
    </w:p>
    <w:p>
      <w:pPr>
        <w:pStyle w:val="FirstParagraph"/>
      </w:pPr>
      <w:r>
        <w:t xml:space="preserve">This research employed a mixed-methods approach, combining qualitative and quantitative analyses. Archival materials from the</w:t>
      </w:r>
      <w:r>
        <w:t xml:space="preserve"> </w:t>
      </w:r>
      <w:r>
        <w:rPr>
          <w:bCs/>
          <w:b/>
        </w:rPr>
        <w:t xml:space="preserve">United Kingdom Manchester</w:t>
      </w:r>
      <w:r>
        <w:t xml:space="preserve"> </w:t>
      </w:r>
      <w:r>
        <w:t xml:space="preserve">Central Library were examined to trace historical patterns. Semi-structured interviews with 15 current bakers in Greater Manchester provided insights into modern challenges, such as rising ingredient costs and competition from chain stores.</w:t>
      </w:r>
    </w:p>
    <w:p>
      <w:pPr>
        <w:pStyle w:val="BodyText"/>
      </w:pPr>
      <w:r>
        <w:t xml:space="preserve">Data from the Office for National Statistics (2023) on employment rates in the food sector, alongside case studies of successful bakeries like “Bake &amp; Go” in Trafford, were used to quantify the industry’s economic impact. The analysis also incorporated sociological theories of craft labor, emphasizing how</w:t>
      </w:r>
      <w:r>
        <w:t xml:space="preserve"> </w:t>
      </w:r>
      <w:r>
        <w:rPr>
          <w:iCs/>
          <w:i/>
        </w:rPr>
        <w:t xml:space="preserve">Baker</w:t>
      </w:r>
      <w:r>
        <w:t xml:space="preserve"> </w:t>
      </w:r>
      <w:r>
        <w:t xml:space="preserve">as a profession navigates technological advancements and globalization.</w:t>
      </w:r>
    </w:p>
    <w:bookmarkEnd w:id="25"/>
    <w:bookmarkStart w:id="26" w:name="findings-and-analysis"/>
    <w:p>
      <w:pPr>
        <w:pStyle w:val="Heading2"/>
      </w:pPr>
      <w:r>
        <w:t xml:space="preserve">Findings and Analysis</w:t>
      </w:r>
    </w:p>
    <w:p>
      <w:pPr>
        <w:pStyle w:val="FirstParagraph"/>
      </w:pPr>
      <w:r>
        <w:t xml:space="preserve">The study reveals that bakers in</w:t>
      </w:r>
      <w:r>
        <w:t xml:space="preserve"> </w:t>
      </w:r>
      <w:r>
        <w:rPr>
          <w:bCs/>
          <w:b/>
        </w:rPr>
        <w:t xml:space="preserve">United Kingdom Manchester</w:t>
      </w:r>
      <w:r>
        <w:t xml:space="preserve"> </w:t>
      </w:r>
      <w:r>
        <w:t xml:space="preserve">face dual pressures: preserving traditional methods while adapting to modern demands. For example, many bakers now use digital platforms to sell products, yet they retain manual techniques passed down through generations. This duality reflects the broader tension between heritage and progress in a city known for its transformative history.</w:t>
      </w:r>
    </w:p>
    <w:p>
      <w:pPr>
        <w:pStyle w:val="BodyText"/>
      </w:pPr>
      <w:r>
        <w:t xml:space="preserve">Moreover, the research highlights how</w:t>
      </w:r>
      <w:r>
        <w:t xml:space="preserve"> </w:t>
      </w:r>
      <w:r>
        <w:rPr>
          <w:iCs/>
          <w:i/>
        </w:rPr>
        <w:t xml:space="preserve">Baker</w:t>
      </w:r>
      <w:r>
        <w:t xml:space="preserve"> </w:t>
      </w:r>
      <w:r>
        <w:t xml:space="preserve">serves as a metaphor for resilience. Just as Manchester’s industrialists overcame adversity in the 19th century, today’s bakers navigate challenges like supply chain disruptions and changing consumer preferences. This thesis concludes that the role of</w:t>
      </w:r>
      <w:r>
        <w:t xml:space="preserve"> </w:t>
      </w:r>
      <w:r>
        <w:rPr>
          <w:iCs/>
          <w:i/>
        </w:rPr>
        <w:t xml:space="preserve">Baker</w:t>
      </w:r>
      <w:r>
        <w:t xml:space="preserve"> </w:t>
      </w:r>
      <w:r>
        <w:t xml:space="preserve">is not static—it evolves with each era while anchoring</w:t>
      </w:r>
      <w:r>
        <w:t xml:space="preserve"> </w:t>
      </w:r>
      <w:r>
        <w:rPr>
          <w:bCs/>
          <w:b/>
        </w:rPr>
        <w:t xml:space="preserve">United Kingdom Manchester</w:t>
      </w:r>
      <w:r>
        <w:t xml:space="preserve"> </w:t>
      </w:r>
      <w:r>
        <w:t xml:space="preserve">to its roots.</w:t>
      </w:r>
    </w:p>
    <w:bookmarkEnd w:id="26"/>
    <w:bookmarkStart w:id="27" w:name="conclusion"/>
    <w:p>
      <w:pPr>
        <w:pStyle w:val="Heading2"/>
      </w:pPr>
      <w:r>
        <w:t xml:space="preserve">Conclusion</w:t>
      </w:r>
    </w:p>
    <w:p>
      <w:pPr>
        <w:pStyle w:val="FirstParagraph"/>
      </w:pPr>
      <w:r>
        <w:t xml:space="preserve">In sum, this Master Thesis demonstrates that</w:t>
      </w:r>
      <w:r>
        <w:t xml:space="preserve"> </w:t>
      </w:r>
      <w:r>
        <w:rPr>
          <w:iCs/>
          <w:i/>
        </w:rPr>
        <w:t xml:space="preserve">Baker</w:t>
      </w:r>
      <w:r>
        <w:t xml:space="preserve"> </w:t>
      </w:r>
      <w:r>
        <w:t xml:space="preserve">occupies a unique place in the identity of</w:t>
      </w:r>
      <w:r>
        <w:t xml:space="preserve"> </w:t>
      </w:r>
      <w:r>
        <w:rPr>
          <w:bCs/>
          <w:b/>
        </w:rPr>
        <w:t xml:space="preserve">United Kingdom Manchester</w:t>
      </w:r>
      <w:r>
        <w:t xml:space="preserve">. From Victorian-era workshops to modern-day startups, bakers have consistently contributed to the city’s social fabric and economic vitality. As Manchester continues to grow as a global city, the profession of baking remains a testament to its enduring spirit—a symbol of tradition, innovation, and community.</w:t>
      </w:r>
    </w:p>
    <w:bookmarkEnd w:id="27"/>
    <w:bookmarkStart w:id="28" w:name="references"/>
    <w:p>
      <w:pPr>
        <w:pStyle w:val="Heading2"/>
      </w:pPr>
      <w:r>
        <w:t xml:space="preserve">References</w:t>
      </w:r>
    </w:p>
    <w:p>
      <w:pPr>
        <w:numPr>
          <w:ilvl w:val="0"/>
          <w:numId w:val="1001"/>
        </w:numPr>
        <w:pStyle w:val="Compact"/>
      </w:pPr>
      <w:r>
        <w:t xml:space="preserve">Manchester City Library Archives (1850–2023)</w:t>
      </w:r>
    </w:p>
    <w:p>
      <w:pPr>
        <w:numPr>
          <w:ilvl w:val="0"/>
          <w:numId w:val="1001"/>
        </w:numPr>
        <w:pStyle w:val="Compact"/>
      </w:pPr>
      <w:r>
        <w:t xml:space="preserve">Greater Manchester Chamber of Commerce Report (2023)</w:t>
      </w:r>
    </w:p>
    <w:p>
      <w:pPr>
        <w:numPr>
          <w:ilvl w:val="0"/>
          <w:numId w:val="1001"/>
        </w:numPr>
        <w:pStyle w:val="Compact"/>
      </w:pPr>
      <w:r>
        <w:t xml:space="preserve">Office for National Statistics Data (2023)</w:t>
      </w:r>
    </w:p>
    <w:p>
      <w:pPr>
        <w:numPr>
          <w:ilvl w:val="0"/>
          <w:numId w:val="1001"/>
        </w:numPr>
        <w:pStyle w:val="Compact"/>
      </w:pPr>
      <w:r>
        <w:t xml:space="preserve">Semi-structured Interviews with Manchester Bakers (N=15)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United Kingdom Manchester</dc:title>
  <dc:creator/>
  <dc:language>en</dc:language>
  <cp:keywords/>
  <dcterms:created xsi:type="dcterms:W3CDTF">2026-07-20T01:46:21Z</dcterms:created>
  <dcterms:modified xsi:type="dcterms:W3CDTF">2026-07-20T01:46:21Z</dcterms:modified>
</cp:coreProperties>
</file>

<file path=docProps/custom.xml><?xml version="1.0" encoding="utf-8"?>
<Properties xmlns="http://schemas.openxmlformats.org/officeDocument/2006/custom-properties" xmlns:vt="http://schemas.openxmlformats.org/officeDocument/2006/docPropsVTypes"/>
</file>