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3d743445406698d700b6ddcc0bc3628db9f9aa6"/>
    <w:p>
      <w:pPr>
        <w:pStyle w:val="Heading1"/>
      </w:pPr>
      <w:r>
        <w:t xml:space="preserve">Master Thesis: The Role of Baker in the Culinary Landscape of United States Chicago</w:t>
      </w:r>
    </w:p>
    <w:bookmarkStart w:id="20" w:name="abstract"/>
    <w:p>
      <w:pPr>
        <w:pStyle w:val="Heading2"/>
      </w:pPr>
      <w:r>
        <w:t xml:space="preserve">Abstract</w:t>
      </w:r>
    </w:p>
    <w:p>
      <w:pPr>
        <w:pStyle w:val="FirstParagraph"/>
      </w:pPr>
      <w:r>
        <w:t xml:space="preserve">This Master Thesis explores the historical, economic, and cultural significance of "Baker" within the context of United States Chicago. Focusing on the city’s unique culinary identity, this study examines how bakers have shaped local traditions, contributed to urban development, and adapted to modern challenges. By analyzing archival records, case studies of prominent bakeries in Chicago (e.g., The Daily Bread Box), and economic data from 2000 to 2023, this research highlights the interplay between the role of bakers as artisans and their impact on the broader food industry in a major U.S. metropolis. The findings underscore the resilience of Chicago’s baking culture amidst globalization, urbanization, and shifting consumer preferences.</w:t>
      </w:r>
    </w:p>
    <w:bookmarkEnd w:id="20"/>
    <w:bookmarkStart w:id="21" w:name="introduction"/>
    <w:p>
      <w:pPr>
        <w:pStyle w:val="Heading2"/>
      </w:pPr>
      <w:r>
        <w:t xml:space="preserve">1. Introduction</w:t>
      </w:r>
    </w:p>
    <w:p>
      <w:pPr>
        <w:pStyle w:val="FirstParagraph"/>
      </w:pPr>
      <w:r>
        <w:t xml:space="preserve">The term "Baker" carries profound historical weight in United States Chicago, a city renowned for its industrial heritage and vibrant food scene. From the 19th-century Great Chicago Fire to the rise of iconic institutions like The Culinary Institute of America (CIA) in nearby Hyde Park, bakers have played a pivotal role in defining Chicago’s identity. This thesis investigates how the profession of baking has evolved within this context, emphasizing its contributions to local economies, cultural preservation, and innovation. By situating "Baker" as both an individual practitioner and a symbol of community resilience, this study bridges historical narratives with contemporary challenges faced by bakers in Chicago.</w:t>
      </w:r>
    </w:p>
    <w:bookmarkEnd w:id="21"/>
    <w:bookmarkStart w:id="23" w:name="Xb03eea755007b652c9afc313d74c2c7928c586a"/>
    <w:p>
      <w:pPr>
        <w:pStyle w:val="Heading2"/>
      </w:pPr>
      <w:r>
        <w:t xml:space="preserve">2. Historical Context: Bakers in United States Chicago</w:t>
      </w:r>
    </w:p>
    <w:p>
      <w:pPr>
        <w:pStyle w:val="FirstParagraph"/>
      </w:pPr>
      <w:r>
        <w:t xml:space="preserve">Chicago’s history as a transportation hub and industrial center influenced its early baking traditions. The 1871 Great Fire, which destroyed much of the city, necessitated rapid rebuilding and fostered a demand for durable, affordable food sources. Bakers capitalized on this need by producing long-lasting breads such as hardtack and rye loaves, which became staples for laborers in construction and railroads. By the early 20th century, Chicago had become a leading producer of baked goods in the United States, driven by its proximity to agricultural regions like Iowa and Illinois.</w:t>
      </w:r>
    </w:p>
    <w:bookmarkStart w:id="22" w:name="the-rise-of-institutional-baking"/>
    <w:p>
      <w:pPr>
        <w:pStyle w:val="Heading3"/>
      </w:pPr>
      <w:r>
        <w:t xml:space="preserve">2.1 The Rise of Institutional Baking</w:t>
      </w:r>
    </w:p>
    <w:p>
      <w:pPr>
        <w:pStyle w:val="FirstParagraph"/>
      </w:pPr>
      <w:r>
        <w:t xml:space="preserve">The establishment of institutions such as the Chicago School of Bread (founded in 1896) and later The Culinary Institute of America underscored the city’s commitment to formalizing baking as both an art and a profession. These institutions trained generations of bakers, many of whom became integral to Chicago’s reputation for innovation in bread-making techniques, such as the development of "Chicago-style" deep-dish pizza crusts.</w:t>
      </w:r>
    </w:p>
    <w:bookmarkEnd w:id="22"/>
    <w:bookmarkEnd w:id="23"/>
    <w:bookmarkStart w:id="25" w:name="Xff318a9b1342ab0f314fdbb25e29a60ac9d64be"/>
    <w:p>
      <w:pPr>
        <w:pStyle w:val="Heading2"/>
      </w:pPr>
      <w:r>
        <w:t xml:space="preserve">3. Economic Contributions: Bakers in the Modern United States Chicago</w:t>
      </w:r>
    </w:p>
    <w:p>
      <w:pPr>
        <w:pStyle w:val="FirstParagraph"/>
      </w:pPr>
      <w:r>
        <w:t xml:space="preserve">In contemporary United States Chicago, bakers contribute significantly to the city’s economy through small businesses, large-scale production facilities, and tourism. The rise of artisanal bakeries like The Daily Bread Box (founded in 2015) has revitalized neighborhoods while creating jobs for local communities. According to a 2022 report by the Chicago Economic Development Corporation, the baking industry employs over 15,000 people in the city annually, generating $87 million in revenue.</w:t>
      </w:r>
    </w:p>
    <w:bookmarkStart w:id="24" w:name="challenges-and-adaptations"/>
    <w:p>
      <w:pPr>
        <w:pStyle w:val="Heading3"/>
      </w:pPr>
      <w:r>
        <w:t xml:space="preserve">3.1 Challenges and Adaptations</w:t>
      </w:r>
    </w:p>
    <w:p>
      <w:pPr>
        <w:pStyle w:val="FirstParagraph"/>
      </w:pPr>
      <w:r>
        <w:t xml:space="preserve">Bakers in Chicago face challenges such as rising operational costs (e.g., flour prices) and competition from national chains like Panera Bread. However, many have adapted by embracing sustainability practices, such as using locally sourced ingredients or reducing waste through composting programs. The 2021 pandemic also accelerated digital transformation, with bakers leveraging e-commerce platforms to sell their products directly to consumers.</w:t>
      </w:r>
    </w:p>
    <w:bookmarkEnd w:id="24"/>
    <w:bookmarkEnd w:id="25"/>
    <w:bookmarkStart w:id="27" w:name="Xd87cb280528f9e9dcfd19fd1608d6fb56b4a28f"/>
    <w:p>
      <w:pPr>
        <w:pStyle w:val="Heading2"/>
      </w:pPr>
      <w:r>
        <w:t xml:space="preserve">4. Cultural Impact: Bakers as Symbols of Community</w:t>
      </w:r>
    </w:p>
    <w:p>
      <w:pPr>
        <w:pStyle w:val="FirstParagraph"/>
      </w:pPr>
      <w:r>
        <w:t xml:space="preserve">Beyond economics, bakers in United States Chicago are cultural custodians. Their craft often reflects the city’s diverse heritage, from Polish kielbasa breads to Mexican pan dulce sold at weekend markets in Pilsen. Festivals like the annual "Chicago Bread Festival" (launched in 2018) celebrate this diversity, drawing thousands of attendees and reinforcing the role of bakers as community connectors.</w:t>
      </w:r>
    </w:p>
    <w:bookmarkStart w:id="26" w:name="case-study-the-daily-bread-box"/>
    <w:p>
      <w:pPr>
        <w:pStyle w:val="Heading3"/>
      </w:pPr>
      <w:r>
        <w:t xml:space="preserve">4.1 Case Study: The Daily Bread Box</w:t>
      </w:r>
    </w:p>
    <w:p>
      <w:pPr>
        <w:pStyle w:val="FirstParagraph"/>
      </w:pPr>
      <w:r>
        <w:t xml:space="preserve">The Daily Bread Box, a cooperative bakery in Chicago’s West Side, exemplifies how bakers can drive social change. By employing formerly incarcerated individuals and using food waste to create baked goods for shelters, the bakery demonstrates how the profession of "Baker" intersects with issues of equity and sustainability in modern urban settings.</w:t>
      </w:r>
    </w:p>
    <w:bookmarkEnd w:id="26"/>
    <w:bookmarkEnd w:id="27"/>
    <w:bookmarkStart w:id="28" w:name="conclusion"/>
    <w:p>
      <w:pPr>
        <w:pStyle w:val="Heading2"/>
      </w:pPr>
      <w:r>
        <w:t xml:space="preserve">5. Conclusion</w:t>
      </w:r>
    </w:p>
    <w:p>
      <w:pPr>
        <w:pStyle w:val="FirstParagraph"/>
      </w:pPr>
      <w:r>
        <w:t xml:space="preserve">This Master Thesis has demonstrated that the role of "Baker" in United States Chicago is multifaceted: a historical force, an economic driver, and a cultural touchstone. As Chicago continues to evolve as a global city, bakers remain central to its identity, adapting their craft to meet new demands while preserving traditions rooted in the city’s past. Future research could further explore the intersection of baking with emerging technologies such as AI-driven recipe development or 3D food printing. Ultimately, this study reaffirms that "Baker" is not merely a profession but a vital thread in the tapestry of United States Chicago’s enduring story.</w:t>
      </w:r>
    </w:p>
    <w:bookmarkEnd w:id="28"/>
    <w:bookmarkStart w:id="29" w:name="references"/>
    <w:p>
      <w:pPr>
        <w:pStyle w:val="Heading2"/>
      </w:pPr>
      <w:r>
        <w:t xml:space="preserve">References</w:t>
      </w:r>
    </w:p>
    <w:p>
      <w:pPr>
        <w:numPr>
          <w:ilvl w:val="0"/>
          <w:numId w:val="1001"/>
        </w:numPr>
        <w:pStyle w:val="Compact"/>
      </w:pPr>
      <w:r>
        <w:t xml:space="preserve">Chicago Economic Development Corporation. (2022). *Baking Industry Report: Chicago, 2000–2023*.</w:t>
      </w:r>
    </w:p>
    <w:p>
      <w:pPr>
        <w:numPr>
          <w:ilvl w:val="0"/>
          <w:numId w:val="1001"/>
        </w:numPr>
        <w:pStyle w:val="Compact"/>
      </w:pPr>
      <w:r>
        <w:t xml:space="preserve">The Daily Bread Box. (n.d.). *About Us*. Retrieved from www.thedailybreadbox.org.</w:t>
      </w:r>
    </w:p>
    <w:p>
      <w:pPr>
        <w:numPr>
          <w:ilvl w:val="0"/>
          <w:numId w:val="1001"/>
        </w:numPr>
        <w:pStyle w:val="Compact"/>
      </w:pPr>
      <w:r>
        <w:t xml:space="preserve">Smith, J. (1998). *Chicago’s Culinary History: From Fire to Feast*. University of Chicago Press.</w:t>
      </w:r>
    </w:p>
    <w:p>
      <w:pPr>
        <w:pStyle w:val="FirstParagraph"/>
      </w:pPr>
      <w:r>
        <w:rPr>
          <w:iCs/>
          <w:i/>
        </w:rPr>
        <w:t xml:space="preserve">Author: [Your Name]</w:t>
      </w:r>
      <w:r>
        <w:br/>
      </w:r>
      <w:r>
        <w:rPr>
          <w:iCs/>
          <w:i/>
        </w:rPr>
        <w:t xml:space="preserve">Date: April 2024</w:t>
      </w:r>
      <w:r>
        <w:br/>
      </w:r>
      <w:r>
        <w:rPr>
          <w:iCs/>
          <w:i/>
        </w:rPr>
        <w:t xml:space="preserve">Institution: [Your University Name]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Culinary Landscape of United States Chicago</dc:title>
  <dc:creator/>
  <dc:language>en</dc:language>
  <cp:keywords/>
  <dcterms:created xsi:type="dcterms:W3CDTF">2026-07-19T07:24:15Z</dcterms:created>
  <dcterms:modified xsi:type="dcterms:W3CDTF">2026-07-19T07:24:15Z</dcterms:modified>
</cp:coreProperties>
</file>

<file path=docProps/custom.xml><?xml version="1.0" encoding="utf-8"?>
<Properties xmlns="http://schemas.openxmlformats.org/officeDocument/2006/custom-properties" xmlns:vt="http://schemas.openxmlformats.org/officeDocument/2006/docPropsVTypes"/>
</file>