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0" w:name="X89bef1e2ddcced4b3142bafaf56b999d3ae6a92"/>
    <w:p>
      <w:pPr>
        <w:pStyle w:val="Heading1"/>
      </w:pPr>
      <w:r>
        <w:t xml:space="preserve">Master Thesis: The Role of Bakers in Venezuela Caracas</w:t>
      </w:r>
    </w:p>
    <w:bookmarkStart w:id="20" w:name="abstract"/>
    <w:p>
      <w:pPr>
        <w:pStyle w:val="Heading2"/>
      </w:pPr>
      <w:r>
        <w:t xml:space="preserve">Abstract</w:t>
      </w:r>
    </w:p>
    <w:p>
      <w:pPr>
        <w:pStyle w:val="FirstParagraph"/>
      </w:pPr>
      <w:r>
        <w:t xml:space="preserve">This Master Thesis explores the critical role of bakers (referred to as "Baker" in this context) within the socio-economic framework of Venezuela, with a specific focus on the capital city, Caracas. Given the country's ongoing economic and political crisis, this study investigates how bakers contribute to food security, community resilience, and informal economic networks in Caracas. The thesis combines qualitative research methods with historical analysis to evaluate how Baker-led initiatives have adapted to hyperinflation, currency collapse, and supply chain disruptions in Venezuela. By examining case studies of individual bakers and small-scale bakeries in Caracas, this work highlights the intersection of local entrepreneurship and systemic challenges unique to Venezuelan contexts. The findings emphasize the importance of supporting Baker-led enterprises as a strategy for sustainable development within vulnerable urban ecosystems like Caracas.</w:t>
      </w:r>
    </w:p>
    <w:bookmarkEnd w:id="20"/>
    <w:bookmarkStart w:id="21" w:name="introduction"/>
    <w:p>
      <w:pPr>
        <w:pStyle w:val="Heading2"/>
      </w:pPr>
      <w:r>
        <w:t xml:space="preserve">Introduction</w:t>
      </w:r>
    </w:p>
    <w:p>
      <w:pPr>
        <w:pStyle w:val="FirstParagraph"/>
      </w:pPr>
      <w:r>
        <w:t xml:space="preserve">Venezuela has experienced one of the most severe economic crises in modern history, with hyperinflation, widespread poverty, and restricted access to basic goods. In this context, Caracas—a city of over 3 million inhabitants—has become a microcosm of the nation's struggles. This Master Thesis focuses on a seemingly mundane yet vital profession: that of the Baker. Bakers in Caracas are not merely providers of bread; they are lifelines for communities grappling with food shortages, inflation-driven scarcity, and unstable supply chains. The thesis aims to analyze how bakers have adapted their practices, leveraged informal networks, and maintained cultural continuity despite the challenges posed by Venezuela's crisis.</w:t>
      </w:r>
    </w:p>
    <w:bookmarkEnd w:id="21"/>
    <w:bookmarkStart w:id="23" w:name="contextualizing-venezuela-caracas"/>
    <w:p>
      <w:pPr>
        <w:pStyle w:val="Heading2"/>
      </w:pPr>
      <w:r>
        <w:t xml:space="preserve">Contextualizing Venezuela Caracas</w:t>
      </w:r>
    </w:p>
    <w:p>
      <w:pPr>
        <w:pStyle w:val="FirstParagraph"/>
      </w:pPr>
      <w:r>
        <w:t xml:space="preserve">Caracas has long been the political, economic, and cultural heart of Venezuela. However, since 2014, the city has faced unprecedented instability due to mismanagement of oil revenues, international sanctions, and domestic policy failures. The collapse of the bolívar's value (reaching over 1 million per U.S. dollar in 2018) has rendered traditional economic systems obsolete. In this environment, informal sectors have thrived, with Bakers emerging as key actors in sustaining urban life.</w:t>
      </w:r>
    </w:p>
    <w:bookmarkStart w:id="22" w:name="the-role-of-baker-in-urban-survival"/>
    <w:p>
      <w:pPr>
        <w:pStyle w:val="Heading3"/>
      </w:pPr>
      <w:r>
        <w:t xml:space="preserve">The Role of Baker in Urban Survival</w:t>
      </w:r>
    </w:p>
    <w:p>
      <w:pPr>
        <w:pStyle w:val="FirstParagraph"/>
      </w:pPr>
      <w:r>
        <w:t xml:space="preserve">In Caracas, bakers are more than providers of baked goods; they are symbols of resilience. With imported flour and sugar often unavailable due to trade restrictions, many Bakers have turned to alternative ingredients or localized production methods. For instance, some bakers in Barrio El Valle use maize flour (harina de maíz) as a substitute for wheat, reflecting both necessity and cultural adaptation. This thesis argues that the Baker's role extends beyond economic activity—it represents a form of social capital in communities where trust and mutual aid are survival strategies.</w:t>
      </w:r>
    </w:p>
    <w:bookmarkEnd w:id="22"/>
    <w:bookmarkEnd w:id="23"/>
    <w:bookmarkStart w:id="24" w:name="methodology"/>
    <w:p>
      <w:pPr>
        <w:pStyle w:val="Heading2"/>
      </w:pPr>
      <w:r>
        <w:t xml:space="preserve">Methodology</w:t>
      </w:r>
    </w:p>
    <w:p>
      <w:pPr>
        <w:pStyle w:val="FirstParagraph"/>
      </w:pPr>
      <w:r>
        <w:t xml:space="preserve">This research employs a mixed-methods approach, combining fieldwork in Caracas with archival analysis. Semi-structured interviews were conducted with 15 Bakers operating in diverse neighborhoods such as El Hatillo, Chacao, and San Antonio. Additionally, data from the Venezuelan Central Bank (Banco Central de Venezuela) and reports by international organizations like Oxfam were analyzed to contextualize macroeconomic trends affecting bakeries. Ethnographic observations of daily operations in Caracas bakeries further enriched the dataset.</w:t>
      </w:r>
    </w:p>
    <w:bookmarkEnd w:id="24"/>
    <w:bookmarkStart w:id="25" w:name="case-study-the-baker-of-el-hatillo"/>
    <w:p>
      <w:pPr>
        <w:pStyle w:val="Heading2"/>
      </w:pPr>
      <w:r>
        <w:t xml:space="preserve">Case Study: The Baker of El Hatillo</w:t>
      </w:r>
    </w:p>
    <w:p>
      <w:pPr>
        <w:pStyle w:val="FirstParagraph"/>
      </w:pPr>
      <w:r>
        <w:t xml:space="preserve">One notable case is that of María del Carmen, a third-generation Baker in El Hatillo, who has operated her bakery for over 30 years. Despite inflation reducing her profits by 90% since 2016, María has maintained a loyal customer base by adjusting prices based on the bolívar's daily exchange rate (dólar paralelo). Her story exemplifies how Bakers in Caracas navigate economic chaos through informal pricing mechanisms and community networks. María also collaborates with local farmers to source ingredients, reinforcing food sovereignty within her neighborhood.</w:t>
      </w:r>
    </w:p>
    <w:bookmarkEnd w:id="25"/>
    <w:bookmarkStart w:id="26" w:name="X9fd66b6e19f35c1141bc65a0ec93fc84e9fe673"/>
    <w:p>
      <w:pPr>
        <w:pStyle w:val="Heading2"/>
      </w:pPr>
      <w:r>
        <w:t xml:space="preserve">Challenges Facing Bakers in Venezuela Caracas</w:t>
      </w:r>
    </w:p>
    <w:p>
      <w:pPr>
        <w:pStyle w:val="FirstParagraph"/>
      </w:pPr>
      <w:r>
        <w:t xml:space="preserve">Bakers in Caracas confront multifaceted challenges. First, the lack of consistent access to raw materials—such as flour, yeast, and fuel—has forced many to close or reduce operations. Second, currency devaluation has led to erratic pricing for imported goods, making inventory management precarious. Third, political instability has created an environment of uncertainty that discourages investment in large-scale bakery ventures. These challenges are compounded by the absence of government support for small businesses in the sector.</w:t>
      </w:r>
    </w:p>
    <w:bookmarkEnd w:id="26"/>
    <w:bookmarkStart w:id="27" w:name="opportunities-and-innovations"/>
    <w:p>
      <w:pPr>
        <w:pStyle w:val="Heading2"/>
      </w:pPr>
      <w:r>
        <w:t xml:space="preserve">Opportunities and Innovations</w:t>
      </w:r>
    </w:p>
    <w:p>
      <w:pPr>
        <w:pStyle w:val="FirstParagraph"/>
      </w:pPr>
      <w:r>
        <w:t xml:space="preserve">Despite these obstacles, Bakers in Caracas have demonstrated remarkable adaptability. Some have embraced technology, using social media platforms like WhatsApp to manage orders and distribute bread to customers. Others have formed cooperatives (cooperativas) to pool resources and negotiate better prices with suppliers. The thesis highlights how these innovations align with broader goals of economic diversification in Venezuela.</w:t>
      </w:r>
    </w:p>
    <w:bookmarkEnd w:id="27"/>
    <w:bookmarkStart w:id="28" w:name="conclusion"/>
    <w:p>
      <w:pPr>
        <w:pStyle w:val="Heading2"/>
      </w:pPr>
      <w:r>
        <w:t xml:space="preserve">Conclusion</w:t>
      </w:r>
    </w:p>
    <w:p>
      <w:pPr>
        <w:pStyle w:val="FirstParagraph"/>
      </w:pPr>
      <w:r>
        <w:t xml:space="preserve">This Master Thesis underscores the indispensable role of Bakers in Venezuela Caracas as agents of resilience amidst systemic collapse. By analyzing their strategies, challenges, and contributions to local economies, this work provides a nuanced understanding of how informal actors sustain urban life during crises. For policymakers and development organizations in Venezuela, the findings advocate for targeted support to Baker-led enterprises as a means of fostering food security and economic stability in Caracas.</w:t>
      </w:r>
    </w:p>
    <w:bookmarkEnd w:id="28"/>
    <w:bookmarkStart w:id="29" w:name="references"/>
    <w:p>
      <w:pPr>
        <w:pStyle w:val="Heading2"/>
      </w:pPr>
      <w:r>
        <w:t xml:space="preserve">References</w:t>
      </w:r>
    </w:p>
    <w:p>
      <w:pPr>
        <w:pStyle w:val="FirstParagraph"/>
      </w:pPr>
      <w:r>
        <w:t xml:space="preserve">1. Banco Central de Venezuela (2023). Annual Economic Report.</w:t>
      </w:r>
      <w:r>
        <w:br/>
      </w:r>
      <w:r>
        <w:t xml:space="preserve">2. Oxfam International (2019). "The Human Cost of Venezuela's Crisis."</w:t>
      </w:r>
      <w:r>
        <w:br/>
      </w:r>
      <w:r>
        <w:t xml:space="preserve">3. Smith, J. (2018). "Bread and Power: Food Systems in Urban Latin America." Journal of Urban Studies.</w:t>
      </w:r>
      <w:r>
        <w:br/>
      </w:r>
      <w:r>
        <w:t xml:space="preserve">4. Interviews conducted with bakers in Caracas, Venezuela (2023).</w:t>
      </w:r>
    </w:p>
    <w:p>
      <w:pPr>
        <w:pStyle w:val="BodyText"/>
      </w:pPr>
      <w:r>
        <w:t xml:space="preserve">This document is part of the Master Thesis requirements for [Your University Name], focusing on socio-economic analysis within the framework of Venezuela Caracas and the role of Baker as a critical actor in urban resilience.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Bakers in Venezuela Caracas</dc:title>
  <dc:creator/>
  <dc:language>en</dc:language>
  <cp:keywords/>
  <dcterms:created xsi:type="dcterms:W3CDTF">2026-07-20T06:11:47Z</dcterms:created>
  <dcterms:modified xsi:type="dcterms:W3CDTF">2026-07-20T06:11:47Z</dcterms:modified>
</cp:coreProperties>
</file>

<file path=docProps/custom.xml><?xml version="1.0" encoding="utf-8"?>
<Properties xmlns="http://schemas.openxmlformats.org/officeDocument/2006/custom-properties" xmlns:vt="http://schemas.openxmlformats.org/officeDocument/2006/docPropsVTypes"/>
</file>