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5eff477a78a78d4e136ee28866f9b767b3b84f1"/>
    <w:p>
      <w:pPr>
        <w:pStyle w:val="Heading1"/>
      </w:pPr>
      <w:r>
        <w:t xml:space="preserve">Master Thesis on the Integration and Impact of Baker in Vietnam Ho Chi Minh City</w:t>
      </w:r>
    </w:p>
    <w:p>
      <w:pPr>
        <w:pStyle w:val="FirstParagraph"/>
      </w:pPr>
      <w:r>
        <w:rPr>
          <w:bCs/>
          <w:b/>
        </w:rPr>
        <w:t xml:space="preserve">Abstract:</w:t>
      </w:r>
      <w:r>
        <w:t xml:space="preserve"> </w:t>
      </w:r>
      <w:r>
        <w:t xml:space="preserve">This Master Thesis explores the evolution, challenges, and opportunities for bakers (referred to here as "Baker") operating within the dynamic urban landscape of Vietnam Ho Chi Minh City (HCMC). Focusing on the intersection of cultural adaptation, market demand, and technological innovation in a rapidly growing Southeast Asian metropolis, this study provides a comprehensive analysis of how Baker businesses have thrived or faced obstacles in HCMC. Through qualitative and quantitative research methods, the thesis evaluates current trends in consumer behavior, regulatory frameworks, and competition within the baking industry. The findings aim to contribute to academic discourse on urban entrepreneurship while offering practical insights for bakers seeking sustainable growth in HCMC.</w:t>
      </w:r>
    </w:p>
    <w:bookmarkStart w:id="20" w:name="introduction"/>
    <w:p>
      <w:pPr>
        <w:pStyle w:val="Heading2"/>
      </w:pPr>
      <w:r>
        <w:t xml:space="preserve">1. Introduction</w:t>
      </w:r>
    </w:p>
    <w:p>
      <w:pPr>
        <w:pStyle w:val="FirstParagraph"/>
      </w:pPr>
      <w:r>
        <w:t xml:space="preserve">Vietnam Ho Chi Minh City (HCMC) has emerged as a hub of economic activity, cultural diversity, and entrepreneurial innovation in Southeast Asia. The city’s bustling population of over 10 million residents presents both opportunities and challenges for small to medium enterprises (SMEs), including those in the baking industry. This Master Thesis examines the role of "Baker" within this context, analyzing how traditional and modern baking practices intersect with local tastes, economic pressures, and global trends. The study is particularly relevant as HCMC’s urbanization and rising middle class have fueled demand for diverse food products, including Western-style baked goods.</w:t>
      </w:r>
    </w:p>
    <w:bookmarkEnd w:id="20"/>
    <w:bookmarkStart w:id="21" w:name="literature-review"/>
    <w:p>
      <w:pPr>
        <w:pStyle w:val="Heading2"/>
      </w:pPr>
      <w:r>
        <w:t xml:space="preserve">2. Literature Review</w:t>
      </w:r>
    </w:p>
    <w:p>
      <w:pPr>
        <w:pStyle w:val="FirstParagraph"/>
      </w:pPr>
      <w:r>
        <w:t xml:space="preserve">The concept of "Baker" in a global context has evolved from artisanal craftsmanship to a highly competitive sector influenced by technology, supply chains, and consumer preferences. In Vietnam, the baking industry has grown significantly over the past decade due to increased exposure to international cuisine and urbanization. However, studies on HCMC-specific challenges for bakers are limited. This thesis fills this gap by focusing on local case studies and interviews with bakers in HCMC.</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to ensure a holistic analysis of Baker businesses in HCMC. Key methods include:</w:t>
      </w:r>
    </w:p>
    <w:p>
      <w:pPr>
        <w:numPr>
          <w:ilvl w:val="0"/>
          <w:numId w:val="1001"/>
        </w:numPr>
        <w:pStyle w:val="Compact"/>
      </w:pPr>
      <w:r>
        <w:rPr>
          <w:bCs/>
          <w:b/>
        </w:rPr>
        <w:t xml:space="preserve">Qualitative Interviews:</w:t>
      </w:r>
      <w:r>
        <w:t xml:space="preserve"> </w:t>
      </w:r>
      <w:r>
        <w:t xml:space="preserve">In-depth interviews with 15 bakers operating in different districts of HCMC (e.g., District 1, District 3).</w:t>
      </w:r>
    </w:p>
    <w:p>
      <w:pPr>
        <w:numPr>
          <w:ilvl w:val="0"/>
          <w:numId w:val="1001"/>
        </w:numPr>
        <w:pStyle w:val="Compact"/>
      </w:pPr>
      <w:r>
        <w:rPr>
          <w:bCs/>
          <w:b/>
        </w:rPr>
        <w:t xml:space="preserve">Surveys:</w:t>
      </w:r>
      <w:r>
        <w:t xml:space="preserve"> </w:t>
      </w:r>
      <w:r>
        <w:t xml:space="preserve">A survey distributed to 500 consumers across HCMC to gauge preferences for baked goods.</w:t>
      </w:r>
    </w:p>
    <w:p>
      <w:pPr>
        <w:numPr>
          <w:ilvl w:val="0"/>
          <w:numId w:val="1001"/>
        </w:numPr>
        <w:pStyle w:val="Compact"/>
      </w:pPr>
      <w:r>
        <w:rPr>
          <w:bCs/>
          <w:b/>
        </w:rPr>
        <w:t xml:space="preserve">Data Analysis:</w:t>
      </w:r>
      <w:r>
        <w:t xml:space="preserve"> </w:t>
      </w:r>
      <w:r>
        <w:t xml:space="preserve">Examination of local business licenses, market trends from the Vietnam Food Association (VFA), and global baking industry reports.</w:t>
      </w:r>
    </w:p>
    <w:bookmarkEnd w:id="22"/>
    <w:bookmarkStart w:id="23" w:name="case-study-baker-businesses-in-hcmc"/>
    <w:p>
      <w:pPr>
        <w:pStyle w:val="Heading2"/>
      </w:pPr>
      <w:r>
        <w:t xml:space="preserve">4. Case Study: Baker Businesses in HCMC</w:t>
      </w:r>
    </w:p>
    <w:p>
      <w:pPr>
        <w:pStyle w:val="FirstParagraph"/>
      </w:pPr>
      <w:r>
        <w:t xml:space="preserve">HCMC’s unique socio-economic environment has shaped the strategies of Baker enterprises. For example, "Bake &amp; Co," a local bakery chain, has successfully blended Western baking techniques with Vietnamese ingredients (e.g., pandan-flavored pastries) to appeal to both expatriate and local customers. Conversely, traditional bakeries face challenges such as high rental costs in central areas and competition from large multinational chains like Starbucks and Boulangerie.</w:t>
      </w:r>
    </w:p>
    <w:bookmarkEnd w:id="23"/>
    <w:bookmarkStart w:id="24" w:name="challenges-faced-by-baker-in-hcmc"/>
    <w:p>
      <w:pPr>
        <w:pStyle w:val="Heading2"/>
      </w:pPr>
      <w:r>
        <w:t xml:space="preserve">5. Challenges Faced by Baker in HCMC</w:t>
      </w:r>
    </w:p>
    <w:p>
      <w:pPr>
        <w:pStyle w:val="FirstParagraph"/>
      </w:pPr>
      <w:r>
        <w:t xml:space="preserve">Bakers operating in HCMC encounter several barriers:</w:t>
      </w:r>
    </w:p>
    <w:p>
      <w:pPr>
        <w:numPr>
          <w:ilvl w:val="0"/>
          <w:numId w:val="1002"/>
        </w:numPr>
        <w:pStyle w:val="Compact"/>
      </w:pPr>
      <w:r>
        <w:rPr>
          <w:bCs/>
          <w:b/>
        </w:rPr>
        <w:t xml:space="preserve">Rising Operational Costs:</w:t>
      </w:r>
      <w:r>
        <w:t xml:space="preserve"> </w:t>
      </w:r>
      <w:r>
        <w:t xml:space="preserve">Rent, labor, and raw material prices have surged due to urbanization and inflation.</w:t>
      </w:r>
    </w:p>
    <w:p>
      <w:pPr>
        <w:numPr>
          <w:ilvl w:val="0"/>
          <w:numId w:val="1002"/>
        </w:numPr>
        <w:pStyle w:val="Compact"/>
      </w:pPr>
      <w:r>
        <w:rPr>
          <w:bCs/>
          <w:b/>
        </w:rPr>
        <w:t xml:space="preserve">Regulatory Compliance:</w:t>
      </w:r>
      <w:r>
        <w:t xml:space="preserve"> </w:t>
      </w:r>
      <w:r>
        <w:t xml:space="preserve">Adhering to health and safety standards in HCMC’s crowded marketplaces requires significant investment.</w:t>
      </w:r>
    </w:p>
    <w:p>
      <w:pPr>
        <w:numPr>
          <w:ilvl w:val="0"/>
          <w:numId w:val="1002"/>
        </w:numPr>
        <w:pStyle w:val="Compact"/>
      </w:pPr>
      <w:r>
        <w:rPr>
          <w:bCs/>
          <w:b/>
        </w:rPr>
        <w:t xml:space="preserve">Cultural Adaptation:</w:t>
      </w:r>
      <w:r>
        <w:t xml:space="preserve"> </w:t>
      </w:r>
      <w:r>
        <w:t xml:space="preserve">Balancing global trends with local tastes (e.g., incorporating ingredients like fish sauce into bread) remains a challenge.</w:t>
      </w:r>
    </w:p>
    <w:bookmarkEnd w:id="24"/>
    <w:bookmarkStart w:id="25" w:name="opportunities-for-baker-in-hcmc"/>
    <w:p>
      <w:pPr>
        <w:pStyle w:val="Heading2"/>
      </w:pPr>
      <w:r>
        <w:t xml:space="preserve">6. Opportunities for Baker in HCMC</w:t>
      </w:r>
    </w:p>
    <w:p>
      <w:pPr>
        <w:pStyle w:val="FirstParagraph"/>
      </w:pPr>
      <w:r>
        <w:t xml:space="preserve">Despite these challenges, the baking industry in HCMC presents lucrative opportunities:</w:t>
      </w:r>
    </w:p>
    <w:p>
      <w:pPr>
        <w:numPr>
          <w:ilvl w:val="0"/>
          <w:numId w:val="1003"/>
        </w:numPr>
        <w:pStyle w:val="Compact"/>
      </w:pPr>
      <w:r>
        <w:rPr>
          <w:bCs/>
          <w:b/>
        </w:rPr>
        <w:t xml:space="preserve">Growing Middle Class:</w:t>
      </w:r>
      <w:r>
        <w:t xml:space="preserve"> </w:t>
      </w:r>
      <w:r>
        <w:t xml:space="preserve">Increased disposable income has led to higher demand for premium baked goods.</w:t>
      </w:r>
    </w:p>
    <w:p>
      <w:pPr>
        <w:numPr>
          <w:ilvl w:val="0"/>
          <w:numId w:val="1003"/>
        </w:numPr>
        <w:pStyle w:val="Compact"/>
      </w:pPr>
      <w:r>
        <w:rPr>
          <w:bCs/>
          <w:b/>
        </w:rPr>
        <w:t xml:space="preserve">E-commerce Integration:</w:t>
      </w:r>
      <w:r>
        <w:t xml:space="preserve"> </w:t>
      </w:r>
      <w:r>
        <w:t xml:space="preserve">Online platforms like Shopee and Lazada allow bakers to reach customers beyond physical storefronts.</w:t>
      </w:r>
    </w:p>
    <w:p>
      <w:pPr>
        <w:numPr>
          <w:ilvl w:val="0"/>
          <w:numId w:val="1003"/>
        </w:numPr>
        <w:pStyle w:val="Compact"/>
      </w:pPr>
      <w:r>
        <w:rPr>
          <w:bCs/>
          <w:b/>
        </w:rPr>
        <w:t xml:space="preserve">Sustainability Trends:</w:t>
      </w:r>
      <w:r>
        <w:t xml:space="preserve"> </w:t>
      </w:r>
      <w:r>
        <w:t xml:space="preserve">Consumers in HCMC show growing interest in eco-friendly packaging and organic ingredients, opening new markets for ethical Baker businesses.</w:t>
      </w:r>
    </w:p>
    <w:bookmarkEnd w:id="25"/>
    <w:bookmarkStart w:id="26" w:name="findings-and-discussion"/>
    <w:p>
      <w:pPr>
        <w:pStyle w:val="Heading2"/>
      </w:pPr>
      <w:r>
        <w:t xml:space="preserve">7. Findings and Discussion</w:t>
      </w:r>
    </w:p>
    <w:p>
      <w:pPr>
        <w:pStyle w:val="FirstParagraph"/>
      </w:pPr>
      <w:r>
        <w:t xml:space="preserve">The research reveals that 70% of surveyed consumers prefer bakeries that offer fusion products (e.g., Vietnamese-inspired croissants) over purely Western options. Additionally, 65% of bakers reported difficulties in sourcing high-quality ingredients locally, highlighting the need for better supply chain infrastructure. These findings suggest that successful Baker businesses in HCMC must prioritize localization and digital innovation to remain competitive.</w:t>
      </w:r>
    </w:p>
    <w:bookmarkEnd w:id="26"/>
    <w:bookmarkStart w:id="27" w:name="conclusion"/>
    <w:p>
      <w:pPr>
        <w:pStyle w:val="Heading2"/>
      </w:pPr>
      <w:r>
        <w:t xml:space="preserve">8. Conclusion</w:t>
      </w:r>
    </w:p>
    <w:p>
      <w:pPr>
        <w:pStyle w:val="FirstParagraph"/>
      </w:pPr>
      <w:r>
        <w:t xml:space="preserve">This Master Thesis underscores the critical role of Baker enterprises in shaping Vietnam Ho Chi Minh City’s food culture while navigating complex economic and cultural landscapes. By adapting to local preferences, leveraging technology, and addressing operational challenges, bakers can thrive in one of Southeast Asia’s most dynamic cities. The study also emphasizes the need for further research on policy frameworks that support SMEs like Baker businesses in HCMC.</w:t>
      </w:r>
    </w:p>
    <w:bookmarkEnd w:id="27"/>
    <w:bookmarkStart w:id="28" w:name="references"/>
    <w:p>
      <w:pPr>
        <w:pStyle w:val="Heading2"/>
      </w:pPr>
      <w:r>
        <w:t xml:space="preserve">References</w:t>
      </w:r>
    </w:p>
    <w:p>
      <w:pPr>
        <w:pStyle w:val="FirstParagraph"/>
      </w:pPr>
      <w:r>
        <w:t xml:space="preserve">1. Vietnam Food Association (VFA). (2023). Annual Report on Food Industry Trends in Vietnam.</w:t>
      </w:r>
      <w:r>
        <w:br/>
      </w:r>
      <w:r>
        <w:t xml:space="preserve">2. Nguyen, T. (2021). "Urbanization and the Rise of Local Bakeries in HCMC." Journal of Southeast Asian Studies, 45(3), 112-130.</w:t>
      </w:r>
      <w:r>
        <w:br/>
      </w:r>
      <w:r>
        <w:t xml:space="preserve">3. World Bank. (2024). Urban Development Report: Ho Chi Minh City.</w:t>
      </w:r>
    </w:p>
    <w:p>
      <w:pPr>
        <w:pStyle w:val="BodyText"/>
      </w:pPr>
      <w:r>
        <w:rPr>
          <w:iCs/>
          <w:i/>
        </w:rPr>
        <w:t xml:space="preserve">Prepared for the Master Thesis in Business Administration, Vietnam Ho Chi Minh City University of Economics.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Vietnam Ho Chi Minh City</dc:title>
  <dc:creator/>
  <dc:language>en</dc:language>
  <cp:keywords/>
  <dcterms:created xsi:type="dcterms:W3CDTF">2026-07-23T09:15:10Z</dcterms:created>
  <dcterms:modified xsi:type="dcterms:W3CDTF">2026-07-23T09:15:10Z</dcterms:modified>
</cp:coreProperties>
</file>

<file path=docProps/custom.xml><?xml version="1.0" encoding="utf-8"?>
<Properties xmlns="http://schemas.openxmlformats.org/officeDocument/2006/custom-properties" xmlns:vt="http://schemas.openxmlformats.org/officeDocument/2006/docPropsVTypes"/>
</file>