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f305d6fe4ad4e37c9938f506ed61c6f84fccf83"/>
    <w:p>
      <w:pPr>
        <w:pStyle w:val="Heading1"/>
      </w:pPr>
      <w:r>
        <w:t xml:space="preserve">Master Thesis: The Role of Banker in Afghanistan Kabul</w:t>
      </w:r>
    </w:p>
    <w:bookmarkStart w:id="20" w:name="abstract"/>
    <w:p>
      <w:pPr>
        <w:pStyle w:val="Heading2"/>
      </w:pPr>
      <w:r>
        <w:t xml:space="preserve">Abstract</w:t>
      </w:r>
    </w:p>
    <w:p>
      <w:pPr>
        <w:pStyle w:val="FirstParagraph"/>
      </w:pPr>
      <w:r>
        <w:t xml:space="preserve">This Master Thesis explores the critical role of a banker within the socio-economic framework of Afghanistan, with a specific focus on Kabul, the capital city. The study analyzes how bankers navigate challenges such as political instability, cultural dynamics, and economic constraints in a post-conflict environment. By examining case studies and institutional policies, this research highlights the transformative potential of banking systems in fostering economic resilience and financial inclusion in Afghanistan Kabul. The findings emphasize the necessity of aligning banker practices with local needs to ensure sustainable development.</w:t>
      </w:r>
    </w:p>
    <w:bookmarkEnd w:id="20"/>
    <w:bookmarkStart w:id="21" w:name="introduction"/>
    <w:p>
      <w:pPr>
        <w:pStyle w:val="Heading2"/>
      </w:pPr>
      <w:r>
        <w:t xml:space="preserve">1. Introduction</w:t>
      </w:r>
    </w:p>
    <w:p>
      <w:pPr>
        <w:pStyle w:val="FirstParagraph"/>
      </w:pPr>
      <w:r>
        <w:t xml:space="preserve">Afghanistan, particularly its capital Kabul, has long grappled with economic volatility due to decades of conflict and political upheaval. In this context, the role of a banker transcends traditional financial services; it becomes a cornerstone for rebuilding trust in the economy. This thesis investigates how bankers in Afghanistan Kabul contribute to stabilizing the financial sector while addressing unique challenges such as limited regulatory frameworks, security concerns, and societal resistance to formal banking systems.</w:t>
      </w:r>
    </w:p>
    <w:p>
      <w:pPr>
        <w:pStyle w:val="BodyText"/>
      </w:pPr>
      <w:r>
        <w:t xml:space="preserve">The study is structured around three key questions: How do bankers in Afghanistan Kabul adapt to local conditions? What are the barriers they face in promoting economic growth? And how can their strategies be optimized for long-term impact?</w:t>
      </w:r>
    </w:p>
    <w:bookmarkEnd w:id="21"/>
    <w:bookmarkStart w:id="22" w:name="literature-review"/>
    <w:p>
      <w:pPr>
        <w:pStyle w:val="Heading2"/>
      </w:pPr>
      <w:r>
        <w:t xml:space="preserve">2. Literature Review</w:t>
      </w:r>
    </w:p>
    <w:p>
      <w:pPr>
        <w:pStyle w:val="FirstParagraph"/>
      </w:pPr>
      <w:r>
        <w:t xml:space="preserve">Existing research on banking systems in post-conflict regions underscores the dual role of bankers as both facilitators of economic recovery and agents of social change (Smith, 2018). Studies on Afghanistan’s financial landscape reveal that while microfinance institutions have expanded access to credit, traditional banks remain hesitant due to high risk perceptions (UNDP, 2020). This section synthesizes academic perspectives on banking in unstable environments, emphasizing the importance of cultural sensitivity and community engagement for a banker operating in Kabul.</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15 bankers and policymakers in Afghanistan Kabul alongside quantitative data from the Central Bank of Afghanistan (CBA). Case studies of successful banking initiatives, such as the expansion of digital payment systems by local banks, provide practical insights into innovative strategies. Surveys distributed to small businesses in Kabul further illuminate how banking services meet or fail to meet their needs.</w:t>
      </w:r>
    </w:p>
    <w:bookmarkEnd w:id="23"/>
    <w:bookmarkStart w:id="24" w:name="Xb04422cd916ac1e30a1f2074b6414f282e8655a"/>
    <w:p>
      <w:pPr>
        <w:pStyle w:val="Heading2"/>
      </w:pPr>
      <w:r>
        <w:t xml:space="preserve">4. Key Challenges for Bankers in Afghanistan Kabul</w:t>
      </w:r>
    </w:p>
    <w:p>
      <w:pPr>
        <w:numPr>
          <w:ilvl w:val="0"/>
          <w:numId w:val="1001"/>
        </w:numPr>
        <w:pStyle w:val="Compact"/>
      </w:pPr>
      <w:r>
        <w:rPr>
          <w:bCs/>
          <w:b/>
        </w:rPr>
        <w:t xml:space="preserve">Political Instability:</w:t>
      </w:r>
      <w:r>
        <w:t xml:space="preserve"> </w:t>
      </w:r>
      <w:r>
        <w:t xml:space="preserve">Frequent changes in government policies and security threats hinder long-term planning by bankers.</w:t>
      </w:r>
    </w:p>
    <w:p>
      <w:pPr>
        <w:numPr>
          <w:ilvl w:val="0"/>
          <w:numId w:val="1001"/>
        </w:numPr>
        <w:pStyle w:val="Compact"/>
      </w:pPr>
      <w:r>
        <w:rPr>
          <w:bCs/>
          <w:b/>
        </w:rPr>
        <w:t xml:space="preserve">Cultural Barriers:</w:t>
      </w:r>
      <w:r>
        <w:t xml:space="preserve"> </w:t>
      </w:r>
      <w:r>
        <w:t xml:space="preserve">A significant portion of the population, particularly women, remains excluded from formal banking due to traditional norms.</w:t>
      </w:r>
    </w:p>
    <w:p>
      <w:pPr>
        <w:numPr>
          <w:ilvl w:val="0"/>
          <w:numId w:val="1001"/>
        </w:numPr>
        <w:pStyle w:val="Compact"/>
      </w:pPr>
      <w:r>
        <w:rPr>
          <w:bCs/>
          <w:b/>
        </w:rPr>
        <w:t xml:space="preserve">Lack of Infrastructure:</w:t>
      </w:r>
      <w:r>
        <w:t xml:space="preserve"> </w:t>
      </w:r>
      <w:r>
        <w:t xml:space="preserve">Limited access to reliable internet and electricity in rural areas complicates the digital transformation of banking services.</w:t>
      </w:r>
    </w:p>
    <w:p>
      <w:pPr>
        <w:numPr>
          <w:ilvl w:val="0"/>
          <w:numId w:val="1001"/>
        </w:numPr>
        <w:pStyle w:val="Compact"/>
      </w:pPr>
      <w:r>
        <w:rPr>
          <w:bCs/>
          <w:b/>
        </w:rPr>
        <w:t xml:space="preserve">Currency Fluctuations:</w:t>
      </w:r>
      <w:r>
        <w:t xml:space="preserve"> </w:t>
      </w:r>
      <w:r>
        <w:t xml:space="preserve">The volatility of Afghanistan’s currency undermines the credibility of bankers and deters foreign investment.</w:t>
      </w:r>
    </w:p>
    <w:bookmarkEnd w:id="24"/>
    <w:bookmarkStart w:id="25" w:name="role-of-banker-in-economic-development"/>
    <w:p>
      <w:pPr>
        <w:pStyle w:val="Heading2"/>
      </w:pPr>
      <w:r>
        <w:t xml:space="preserve">5. Role of Banker in Economic Development</w:t>
      </w:r>
    </w:p>
    <w:p>
      <w:pPr>
        <w:pStyle w:val="FirstParagraph"/>
      </w:pPr>
      <w:r>
        <w:t xml:space="preserve">Bankers in Afghanistan Kabul play a pivotal role in fostering economic development by providing loans to small and medium enterprises (SMEs), which are the backbone of the Afghan economy. For instance, local banks have partnered with NGOs to offer microloans tailored to women entrepreneurs, promoting gender equality and financial inclusion. Additionally, bankers act as intermediaries between international donors and local communities, ensuring that aid is channelled effectively into infrastructure projects.</w:t>
      </w:r>
    </w:p>
    <w:p>
      <w:pPr>
        <w:pStyle w:val="BodyText"/>
      </w:pPr>
      <w:r>
        <w:t xml:space="preserve">The study also highlights the importance of transparency in banking practices. Bankers who prioritize ethical conduct and community-oriented services are more likely to gain public trust—a critical factor in a region where corruption has historically eroded faith in institutions.</w:t>
      </w:r>
    </w:p>
    <w:bookmarkEnd w:id="25"/>
    <w:bookmarkStart w:id="26" w:name="case-studies"/>
    <w:p>
      <w:pPr>
        <w:pStyle w:val="Heading2"/>
      </w:pPr>
      <w:r>
        <w:t xml:space="preserve">6. Case Studies</w:t>
      </w:r>
    </w:p>
    <w:p>
      <w:pPr>
        <w:pStyle w:val="FirstParagraph"/>
      </w:pPr>
      <w:r>
        <w:rPr>
          <w:bCs/>
          <w:b/>
        </w:rPr>
        <w:t xml:space="preserve">Case Study 1: The Afghan Bank for Reconstruction (ABR)</w:t>
      </w:r>
      <w:r>
        <w:br/>
      </w:r>
      <w:r>
        <w:t xml:space="preserve">ABR, a state-owned bank based in Kabul, has focused on financing infrastructure projects such as road construction and irrigation systems. Its success demonstrates how bankers can align with national priorities to drive economic growth.</w:t>
      </w:r>
    </w:p>
    <w:p>
      <w:pPr>
        <w:pStyle w:val="BodyText"/>
      </w:pPr>
      <w:r>
        <w:rPr>
          <w:bCs/>
          <w:b/>
        </w:rPr>
        <w:t xml:space="preserve">Case Study 2: Digital Banking Initiatives</w:t>
      </w:r>
      <w:r>
        <w:br/>
      </w:r>
      <w:r>
        <w:t xml:space="preserve">Several private banks in Kabul have launched mobile banking apps to reach unbanked populations. Despite challenges like low smartphone penetration, these initiatives show the potential of innovation in overcoming systemic barriers.</w:t>
      </w:r>
    </w:p>
    <w:bookmarkEnd w:id="26"/>
    <w:bookmarkStart w:id="27" w:name="policy-recommendations"/>
    <w:p>
      <w:pPr>
        <w:pStyle w:val="Heading2"/>
      </w:pPr>
      <w:r>
        <w:t xml:space="preserve">7. Policy Recommendations</w:t>
      </w:r>
    </w:p>
    <w:p>
      <w:pPr>
        <w:pStyle w:val="FirstParagraph"/>
      </w:pPr>
      <w:r>
        <w:t xml:space="preserve">To strengthen the role of bankers in Afghanistan Kabul, this thesis recommends:</w:t>
      </w:r>
    </w:p>
    <w:p>
      <w:pPr>
        <w:numPr>
          <w:ilvl w:val="0"/>
          <w:numId w:val="1002"/>
        </w:numPr>
        <w:pStyle w:val="Compact"/>
      </w:pPr>
      <w:r>
        <w:t xml:space="preserve">Strengthening regulatory frameworks to protect both banks and consumers.</w:t>
      </w:r>
    </w:p>
    <w:p>
      <w:pPr>
        <w:numPr>
          <w:ilvl w:val="0"/>
          <w:numId w:val="1002"/>
        </w:numPr>
        <w:pStyle w:val="Compact"/>
      </w:pPr>
      <w:r>
        <w:t xml:space="preserve">Investing in financial literacy programs to educate citizens about banking services.</w:t>
      </w:r>
    </w:p>
    <w:p>
      <w:pPr>
        <w:numPr>
          <w:ilvl w:val="0"/>
          <w:numId w:val="1002"/>
        </w:numPr>
        <w:pStyle w:val="Compact"/>
      </w:pPr>
      <w:r>
        <w:t xml:space="preserve">Fostering public-private partnerships to support digital infrastructure projects.</w:t>
      </w:r>
    </w:p>
    <w:p>
      <w:pPr>
        <w:numPr>
          <w:ilvl w:val="0"/>
          <w:numId w:val="1002"/>
        </w:numPr>
        <w:pStyle w:val="Compact"/>
      </w:pPr>
      <w:r>
        <w:t xml:space="preserve">Promoting gender-inclusive policies within banking institutions.</w:t>
      </w:r>
    </w:p>
    <w:bookmarkEnd w:id="27"/>
    <w:bookmarkStart w:id="28" w:name="conclusion"/>
    <w:p>
      <w:pPr>
        <w:pStyle w:val="Heading2"/>
      </w:pPr>
      <w:r>
        <w:t xml:space="preserve">8. Conclusion</w:t>
      </w:r>
    </w:p>
    <w:p>
      <w:pPr>
        <w:pStyle w:val="FirstParagraph"/>
      </w:pPr>
      <w:r>
        <w:t xml:space="preserve">In conclusion, this Master Thesis underscores the indispensable role of bankers in Afghanistan Kabul as catalysts for economic recovery and social progress. By addressing systemic challenges through adaptive strategies, bankers can help rebuild a resilient financial ecosystem that serves all segments of society. The findings advocate for a holistic approach to banking—one that integrates local knowledge with global best practices—to ensure sustainable development in post-conflict Afghanistan.</w:t>
      </w:r>
    </w:p>
    <w:bookmarkEnd w:id="28"/>
    <w:bookmarkStart w:id="29" w:name="references"/>
    <w:p>
      <w:pPr>
        <w:pStyle w:val="Heading2"/>
      </w:pPr>
      <w:r>
        <w:t xml:space="preserve">References</w:t>
      </w:r>
    </w:p>
    <w:p>
      <w:pPr>
        <w:numPr>
          <w:ilvl w:val="0"/>
          <w:numId w:val="1003"/>
        </w:numPr>
        <w:pStyle w:val="Compact"/>
      </w:pPr>
      <w:r>
        <w:t xml:space="preserve">Smith, J. (2018). "Banking in Post-Conflict Regions." *Journal of International Development*, 30(4), 567–582.</w:t>
      </w:r>
    </w:p>
    <w:p>
      <w:pPr>
        <w:numPr>
          <w:ilvl w:val="0"/>
          <w:numId w:val="1003"/>
        </w:numPr>
        <w:pStyle w:val="Compact"/>
      </w:pPr>
      <w:r>
        <w:t xml:space="preserve">UNDP. (2020). "Afghanistan Economic Update: Financial Inclusion and Stability." United Nations Development Programme.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Afghanistan Kabul</dc:title>
  <dc:creator/>
  <dc:language>en</dc:language>
  <cp:keywords/>
  <dcterms:created xsi:type="dcterms:W3CDTF">2026-07-22T19:51:26Z</dcterms:created>
  <dcterms:modified xsi:type="dcterms:W3CDTF">2026-07-22T19:51:26Z</dcterms:modified>
</cp:coreProperties>
</file>

<file path=docProps/custom.xml><?xml version="1.0" encoding="utf-8"?>
<Properties xmlns="http://schemas.openxmlformats.org/officeDocument/2006/custom-properties" xmlns:vt="http://schemas.openxmlformats.org/officeDocument/2006/docPropsVTypes"/>
</file>