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44c984df46521a566673fe94ef118f6ddfc024d"/>
    <w:p>
      <w:pPr>
        <w:pStyle w:val="Heading1"/>
      </w:pPr>
      <w:r>
        <w:t xml:space="preserve">Master Thesis: The Role of the Banker in DR Congo Kinshasa</w:t>
      </w:r>
    </w:p>
    <w:bookmarkStart w:id="20" w:name="abstract"/>
    <w:p>
      <w:pPr>
        <w:pStyle w:val="Heading2"/>
      </w:pPr>
      <w:r>
        <w:t xml:space="preserve">Abstract</w:t>
      </w:r>
    </w:p>
    <w:p>
      <w:pPr>
        <w:pStyle w:val="FirstParagraph"/>
      </w:pPr>
      <w:r>
        <w:t xml:space="preserve">This Master Thesis explores the critical role of bankers within the financial sector of Democratic Republic of Congo (DRC), specifically in Kinshasa, the capital city. Given the unique economic, political, and social challenges faced by DR Congo, this study examines how bankers contribute to financial inclusion, economic stability, and development in Kinshasa. The research analyzes existing banking practices, challenges such as regulatory inefficiencies and infrastructure gaps, and opportunities for innovation in a context marked by rapid urbanization. Through case studies and qualitative analysis of banker behaviors, the thesis highlights strategies to enhance the resilience of banking systems in Kinshasa while aligning with national development goals.</w:t>
      </w:r>
    </w:p>
    <w:bookmarkEnd w:id="20"/>
    <w:bookmarkStart w:id="21" w:name="introduction"/>
    <w:p>
      <w:pPr>
        <w:pStyle w:val="Heading2"/>
      </w:pPr>
      <w:r>
        <w:t xml:space="preserve">Introduction</w:t>
      </w:r>
    </w:p>
    <w:p>
      <w:pPr>
        <w:pStyle w:val="FirstParagraph"/>
      </w:pPr>
      <w:r>
        <w:t xml:space="preserve">The role of a banker is pivotal in any economy, but it carries extraordinary significance in Kinshasa, DR Congo. As the largest city and economic hub of Central Africa, Kinshasa faces multifaceted challenges that demand specialized financial expertise. This thesis investigates how bankers navigate these complexities to support individuals, businesses, and public institutions. It emphasizes the importance of understanding the banker’s role within a context characterized by political instability, underdeveloped infrastructure, and socio-economic disparities.</w:t>
      </w:r>
    </w:p>
    <w:p>
      <w:pPr>
        <w:pStyle w:val="BodyText"/>
      </w:pPr>
      <w:r>
        <w:t xml:space="preserve">The study is structured to address three key questions: (1) How do bankers in Kinshasa adapt to the local financial ecosystem? (2) What challenges hinder their ability to serve effectively? (3) What opportunities exist for innovation and growth within this sector?</w:t>
      </w:r>
    </w:p>
    <w:bookmarkEnd w:id="21"/>
    <w:bookmarkStart w:id="22" w:name="literature-review"/>
    <w:p>
      <w:pPr>
        <w:pStyle w:val="Heading2"/>
      </w:pPr>
      <w:r>
        <w:t xml:space="preserve">Literature Review</w:t>
      </w:r>
    </w:p>
    <w:p>
      <w:pPr>
        <w:pStyle w:val="FirstParagraph"/>
      </w:pPr>
      <w:r>
        <w:t xml:space="preserve">Existing research on banking in DR Congo often highlights systemic issues such as inadequate regulatory frameworks, corruption, and a lack of trust in formal financial institutions. Studies by the World Bank (2018) and the African Development Bank (ADB) underscore the gap between Kinshasa’s potential as a regional financial center and its underdeveloped banking infrastructure. Meanwhile, scholars like Mwamba (2020) emphasize the role of community-based banking initiatives in fostering inclusion, while others argue for stronger collaboration between bankers and policymakers.</w:t>
      </w:r>
    </w:p>
    <w:p>
      <w:pPr>
        <w:pStyle w:val="BodyText"/>
      </w:pPr>
      <w:r>
        <w:t xml:space="preserve">The literature also notes that Kinshasa’s urbanization has created a burgeoning middle class with increasing demand for financial services. However, limited access to banking infrastructure—such as ATMs, digital platforms, or reliable internet—remains a barrier. This thesis builds on these insights by focusing on the lived experiences of bankers and their strategies to bridge these gaps.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30 bankers in Kinshasa and quantitative data analysis from local banks. The research was conducted between March 2023 and August 2023, utilizing semi-structured interviews to explore challenges faced by bankers, including currency fluctuations, political interference, and client distrust. Secondary data from the Bank of the Congo (BC) and reports by international financial institutions were analyzed to contextualize findings.</w:t>
      </w:r>
    </w:p>
    <w:p>
      <w:pPr>
        <w:pStyle w:val="BodyText"/>
      </w:pPr>
      <w:r>
        <w:t xml:space="preserve">Participants were selected using purposive sampling to ensure representation across different sectors (retail banking, corporate finance, microfinance). The study also incorporates case studies of two local banks—Banque Populaire de Kinshasa and African Development Bank (ADB) branches—to illustrate successful strategies in overcoming systemic challenges.</w:t>
      </w:r>
    </w:p>
    <w:bookmarkEnd w:id="23"/>
    <w:bookmarkStart w:id="24" w:name="findings-and-analysis"/>
    <w:p>
      <w:pPr>
        <w:pStyle w:val="Heading2"/>
      </w:pPr>
      <w:r>
        <w:t xml:space="preserve">Findings and Analysis</w:t>
      </w:r>
    </w:p>
    <w:p>
      <w:pPr>
        <w:pStyle w:val="FirstParagraph"/>
      </w:pPr>
      <w:r>
        <w:t xml:space="preserve">The research reveals that bankers in Kinshasa operate under immense pressure due to the volatile macroeconomic environment. Key findings include:</w:t>
      </w:r>
    </w:p>
    <w:p>
      <w:pPr>
        <w:numPr>
          <w:ilvl w:val="0"/>
          <w:numId w:val="1001"/>
        </w:numPr>
        <w:pStyle w:val="Compact"/>
      </w:pPr>
      <w:r>
        <w:rPr>
          <w:bCs/>
          <w:b/>
        </w:rPr>
        <w:t xml:space="preserve">Regulatory Challenges:</w:t>
      </w:r>
      <w:r>
        <w:t xml:space="preserve"> </w:t>
      </w:r>
      <w:r>
        <w:t xml:space="preserve">Bankers often face inconsistent enforcement of financial regulations, which undermines trust and increases operational risks.</w:t>
      </w:r>
    </w:p>
    <w:p>
      <w:pPr>
        <w:numPr>
          <w:ilvl w:val="0"/>
          <w:numId w:val="1001"/>
        </w:numPr>
        <w:pStyle w:val="Compact"/>
      </w:pPr>
      <w:r>
        <w:rPr>
          <w:bCs/>
          <w:b/>
        </w:rPr>
        <w:t xml:space="preserve">Digital Infrastructure Gaps:</w:t>
      </w:r>
      <w:r>
        <w:t xml:space="preserve"> </w:t>
      </w:r>
      <w:r>
        <w:t xml:space="preserve">Only 15% of Kinshasa’s population has access to reliable internet, limiting the adoption of digital banking solutions.</w:t>
      </w:r>
    </w:p>
    <w:p>
      <w:pPr>
        <w:numPr>
          <w:ilvl w:val="0"/>
          <w:numId w:val="1001"/>
        </w:numPr>
        <w:pStyle w:val="Compact"/>
      </w:pPr>
      <w:r>
        <w:rPr>
          <w:bCs/>
          <w:b/>
        </w:rPr>
        <w:t xml:space="preserve">Client Distrust:</w:t>
      </w:r>
      <w:r>
        <w:t xml:space="preserve"> </w:t>
      </w:r>
      <w:r>
        <w:t xml:space="preserve">A significant portion of the population prefers informal lending systems due to perceptions of corruption or inefficiency in formal banks.</w:t>
      </w:r>
    </w:p>
    <w:p>
      <w:pPr>
        <w:numPr>
          <w:ilvl w:val="0"/>
          <w:numId w:val="1001"/>
        </w:numPr>
        <w:pStyle w:val="Compact"/>
      </w:pPr>
      <w:r>
        <w:rPr>
          <w:bCs/>
          <w:b/>
        </w:rPr>
        <w:t xml:space="preserve">Innovation Opportunities:</w:t>
      </w:r>
      <w:r>
        <w:t xml:space="preserve"> </w:t>
      </w:r>
      <w:r>
        <w:t xml:space="preserve">Despite challenges, bankers are increasingly leveraging mobile money platforms and partnerships with fintech startups to reach underserved communities.</w:t>
      </w:r>
    </w:p>
    <w:p>
      <w:pPr>
        <w:pStyle w:val="FirstParagraph"/>
      </w:pPr>
      <w:r>
        <w:t xml:space="preserve">The case studies of Banque Populaire de Kinshasa demonstrate how localized financial products—such as microloans for small businesses—can drive economic inclusion. Conversely, the ADB branches highlight the importance of international collaboration in addressing systemic issues like currency instability.</w:t>
      </w:r>
    </w:p>
    <w:bookmarkEnd w:id="24"/>
    <w:bookmarkStart w:id="25" w:name="recommendations"/>
    <w:p>
      <w:pPr>
        <w:pStyle w:val="Heading2"/>
      </w:pPr>
      <w:r>
        <w:t xml:space="preserve">Recommendations</w:t>
      </w:r>
    </w:p>
    <w:p>
      <w:pPr>
        <w:pStyle w:val="FirstParagraph"/>
      </w:pPr>
      <w:r>
        <w:t xml:space="preserve">To enhance the role of bankers in Kinshasa, this thesis proposes several actionable strategies:</w:t>
      </w:r>
    </w:p>
    <w:p>
      <w:pPr>
        <w:numPr>
          <w:ilvl w:val="0"/>
          <w:numId w:val="1002"/>
        </w:numPr>
        <w:pStyle w:val="Compact"/>
      </w:pPr>
      <w:r>
        <w:rPr>
          <w:bCs/>
          <w:b/>
        </w:rPr>
        <w:t xml:space="preserve">Strengthen Regulatory Frameworks:</w:t>
      </w:r>
      <w:r>
        <w:t xml:space="preserve"> </w:t>
      </w:r>
      <w:r>
        <w:t xml:space="preserve">The government should establish clear, consistent regulations to build trust and reduce operational risks for bankers.</w:t>
      </w:r>
    </w:p>
    <w:p>
      <w:pPr>
        <w:numPr>
          <w:ilvl w:val="0"/>
          <w:numId w:val="1002"/>
        </w:numPr>
        <w:pStyle w:val="Compact"/>
      </w:pPr>
      <w:r>
        <w:rPr>
          <w:bCs/>
          <w:b/>
        </w:rPr>
        <w:t xml:space="preserve">Invest in Digital Infrastructure:</w:t>
      </w:r>
      <w:r>
        <w:t xml:space="preserve"> </w:t>
      </w:r>
      <w:r>
        <w:t xml:space="preserve">Public-private partnerships are needed to expand internet access and promote digital banking adoption.</w:t>
      </w:r>
    </w:p>
    <w:p>
      <w:pPr>
        <w:numPr>
          <w:ilvl w:val="0"/>
          <w:numId w:val="1002"/>
        </w:numPr>
        <w:pStyle w:val="Compact"/>
      </w:pPr>
      <w:r>
        <w:rPr>
          <w:bCs/>
          <w:b/>
        </w:rPr>
        <w:t xml:space="preserve">Educate the Public:</w:t>
      </w:r>
      <w:r>
        <w:t xml:space="preserve"> </w:t>
      </w:r>
      <w:r>
        <w:t xml:space="preserve">Financial literacy programs led by banks can address client distrust and encourage formal financial participation.</w:t>
      </w:r>
    </w:p>
    <w:p>
      <w:pPr>
        <w:numPr>
          <w:ilvl w:val="0"/>
          <w:numId w:val="1002"/>
        </w:numPr>
        <w:pStyle w:val="Compact"/>
      </w:pPr>
      <w:r>
        <w:rPr>
          <w:bCs/>
          <w:b/>
        </w:rPr>
        <w:t xml:space="preserve">Promote Innovation:</w:t>
      </w:r>
      <w:r>
        <w:t xml:space="preserve"> </w:t>
      </w:r>
      <w:r>
        <w:t xml:space="preserve">Bankers should collaborate with fintech companies to develop solutions tailored to Kinshasa’s unique needs, such as mobile-based savings accounts or blockchain-based remittance systems.</w:t>
      </w:r>
    </w:p>
    <w:bookmarkEnd w:id="25"/>
    <w:bookmarkStart w:id="26" w:name="conclusion"/>
    <w:p>
      <w:pPr>
        <w:pStyle w:val="Heading2"/>
      </w:pPr>
      <w:r>
        <w:t xml:space="preserve">Conclusion</w:t>
      </w:r>
    </w:p>
    <w:p>
      <w:pPr>
        <w:pStyle w:val="FirstParagraph"/>
      </w:pPr>
      <w:r>
        <w:t xml:space="preserve">This Master Thesis underscores the indispensable role of bankers in transforming Kinshasa into a resilient financial center within DR Congo. By addressing systemic challenges through innovation, education, and policy reform, bankers can catalyze economic growth and reduce inequality. The findings emphasize that the success of DR Congo’s financial sector hinges on empowering its bankers to navigate complexity while serving the needs of a rapidly evolving urban population.</w:t>
      </w:r>
    </w:p>
    <w:bookmarkEnd w:id="26"/>
    <w:bookmarkStart w:id="27" w:name="references"/>
    <w:p>
      <w:pPr>
        <w:pStyle w:val="Heading2"/>
      </w:pPr>
      <w:r>
        <w:t xml:space="preserve">References</w:t>
      </w:r>
    </w:p>
    <w:p>
      <w:pPr>
        <w:pStyle w:val="FirstParagraph"/>
      </w:pPr>
      <w:r>
        <w:t xml:space="preserve">Mwamba, P. (2020). *Financial Inclusion in Democratic Republic of Congo: Challenges and Opportunities*. Journal of African Economies, 35(4), 567-589.</w:t>
      </w:r>
      <w:r>
        <w:br/>
      </w:r>
      <w:r>
        <w:t xml:space="preserve">World Bank. (2018). *Banking Sector Development in Sub-Saharan Africa*. Washington, D.C.: World Bank Publications.</w:t>
      </w:r>
      <w:r>
        <w:br/>
      </w:r>
      <w:r>
        <w:t xml:space="preserve">African Development Bank. (2021). *Kinshasa: A Hub for Regional Financial Integration*. Abidjan: ADB Reports.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Bankers</w:t>
      </w:r>
      <w:r>
        <w:br/>
      </w:r>
      <w:r>
        <w:rPr>
          <w:bCs/>
          <w:b/>
        </w:rPr>
        <w:t xml:space="preserve">Appendix B:</w:t>
      </w:r>
      <w:r>
        <w:t xml:space="preserve"> </w:t>
      </w:r>
      <w:r>
        <w:t xml:space="preserve">Data Tables on Banking Sector Statistics in Kinshasa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DR Congo Kinshasa</dc:title>
  <dc:creator/>
  <dc:language>en</dc:language>
  <cp:keywords/>
  <dcterms:created xsi:type="dcterms:W3CDTF">2026-07-15T17:46:17Z</dcterms:created>
  <dcterms:modified xsi:type="dcterms:W3CDTF">2026-07-15T17:46:17Z</dcterms:modified>
</cp:coreProperties>
</file>

<file path=docProps/custom.xml><?xml version="1.0" encoding="utf-8"?>
<Properties xmlns="http://schemas.openxmlformats.org/officeDocument/2006/custom-properties" xmlns:vt="http://schemas.openxmlformats.org/officeDocument/2006/docPropsVTypes"/>
</file>