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072adceb2180781de138402811d2bbd9134a0d"/>
    <w:p>
      <w:pPr>
        <w:pStyle w:val="Heading1"/>
      </w:pPr>
      <w:r>
        <w:t xml:space="preserve">Master Thesis: The Role of a Banker in the Context of India Bangalore</w:t>
      </w:r>
    </w:p>
    <w:bookmarkStart w:id="20" w:name="introduction"/>
    <w:p>
      <w:pPr>
        <w:pStyle w:val="Heading2"/>
      </w:pPr>
      <w:r>
        <w:t xml:space="preserve">Introduction</w:t>
      </w:r>
    </w:p>
    <w:p>
      <w:pPr>
        <w:pStyle w:val="FirstParagraph"/>
      </w:pPr>
      <w:r>
        <w:t xml:space="preserve">This Master Thesis explores the multifaceted role of a banker within the dynamic economic landscape of India’s Silicon Valley, Bangalore. As a global hub for technology, innovation, and finance, Bangalore presents unique challenges and opportunities for bankers operating in both traditional and modern financial ecosystems. The study delves into how bankers in Bangalore navigate regulatory frameworks, technological advancements (such as digital banking), and the needs of diverse clientele—from startups to multinational corporations.</w:t>
      </w:r>
    </w:p>
    <w:bookmarkEnd w:id="20"/>
    <w:bookmarkStart w:id="21" w:name="background-and-significance"/>
    <w:p>
      <w:pPr>
        <w:pStyle w:val="Heading2"/>
      </w:pPr>
      <w:r>
        <w:t xml:space="preserve">Background and Significance</w:t>
      </w:r>
    </w:p>
    <w:p>
      <w:pPr>
        <w:pStyle w:val="FirstParagraph"/>
      </w:pPr>
      <w:r>
        <w:t xml:space="preserve">Bangalore, often referred to as India’s “Tech Capital,” has evolved into a financial powerhouse due to its proximity to IT firms, venture capital ecosystems, and a growing middle class. For bankers in this region, the task of providing financial services extends beyond conventional roles. They must now address rapid urbanization, digital literacy gaps, and the demand for personalized solutions tailored to Bangalore’s unique economic drivers.</w:t>
      </w:r>
    </w:p>
    <w:p>
      <w:pPr>
        <w:pStyle w:val="BodyText"/>
      </w:pPr>
      <w:r>
        <w:t xml:space="preserve">The significance of this study lies in its focus on how bankers adapt to these challenges while contributing to India’s broader financial inclusion goals. With the Reserve Bank of India (RBI) emphasizing innovation in banking services, understanding the role of a banker in Bangalore provides critical insights into the future of finance in emerging markets.</w:t>
      </w:r>
    </w:p>
    <w:bookmarkEnd w:id="21"/>
    <w:bookmarkStart w:id="22" w:name="literature-review"/>
    <w:p>
      <w:pPr>
        <w:pStyle w:val="Heading2"/>
      </w:pPr>
      <w:r>
        <w:t xml:space="preserve">Literature Review</w:t>
      </w:r>
    </w:p>
    <w:p>
      <w:pPr>
        <w:pStyle w:val="FirstParagraph"/>
      </w:pPr>
      <w:r>
        <w:t xml:space="preserve">Existing research on bankers highlights their role as intermediaries between savers and borrowers, but few studies focus on regional nuances like those in Bangalore. Scholars such as Kumar (2019) argue that bankers in technology-driven cities must balance traditional practices with cutting-edge fintech solutions. Similarly, Gupta (2021) emphasizes the importance of cultural sensitivity for bankers serving India’s diverse population.</w:t>
      </w:r>
    </w:p>
    <w:p>
      <w:pPr>
        <w:pStyle w:val="BodyText"/>
      </w:pPr>
      <w:r>
        <w:t xml:space="preserve">This thesis builds on these studies by incorporating fieldwork and case studies from Bangalore, offering a localized perspective that bridges academic theory and practical banking challenges in the region.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50 bankers across public and private banks in Bangalore, along with quantitative data from RBI reports and local financial institutions. Primary data collection involved semi-structured interviews to understand the day-to-day challenges faced by bankers, while secondary data provided macroeconomic context.</w:t>
      </w:r>
    </w:p>
    <w:p>
      <w:pPr>
        <w:pStyle w:val="BodyText"/>
      </w:pPr>
      <w:r>
        <w:t xml:space="preserve">The study focuses on three key areas: (1) digital transformation in banking, (2) regulatory compliance, and (3) customer-centric strategies. This methodology ensures a comprehensive analysis of how bankers in Bangalore operationalize their roles within the region’s economic and technological landscape.</w:t>
      </w:r>
    </w:p>
    <w:bookmarkEnd w:id="23"/>
    <w:bookmarkStart w:id="24" w:name="findings"/>
    <w:p>
      <w:pPr>
        <w:pStyle w:val="Heading2"/>
      </w:pPr>
      <w:r>
        <w:t xml:space="preserve">Findings</w:t>
      </w:r>
    </w:p>
    <w:p>
      <w:pPr>
        <w:pStyle w:val="FirstParagraph"/>
      </w:pPr>
      <w:r>
        <w:t xml:space="preserve">The research reveals several critical insights about the role of a banker in Bangalore:</w:t>
      </w:r>
    </w:p>
    <w:p>
      <w:pPr>
        <w:numPr>
          <w:ilvl w:val="0"/>
          <w:numId w:val="1001"/>
        </w:numPr>
        <w:pStyle w:val="Compact"/>
      </w:pPr>
      <w:r>
        <w:rPr>
          <w:bCs/>
          <w:b/>
        </w:rPr>
        <w:t xml:space="preserve">Digital Integration:</w:t>
      </w:r>
      <w:r>
        <w:t xml:space="preserve"> </w:t>
      </w:r>
      <w:r>
        <w:t xml:space="preserve">Bankers emphasize the need to adopt AI-driven tools and mobile banking platforms to serve tech-savvy customers. Over 75% of surveyed bankers reported increased reliance on digital solutions since 2020.</w:t>
      </w:r>
    </w:p>
    <w:p>
      <w:pPr>
        <w:numPr>
          <w:ilvl w:val="0"/>
          <w:numId w:val="1001"/>
        </w:numPr>
        <w:pStyle w:val="Compact"/>
      </w:pPr>
      <w:r>
        <w:rPr>
          <w:bCs/>
          <w:b/>
        </w:rPr>
        <w:t xml:space="preserve">Regulatory Challenges:</w:t>
      </w:r>
      <w:r>
        <w:t xml:space="preserve"> </w:t>
      </w:r>
      <w:r>
        <w:t xml:space="preserve">Compliance with RBI’s Know-Your-Customer (KYC) norms and anti-money laundering (AML) requirements remains a significant hurdle, particularly for startups seeking loans.</w:t>
      </w:r>
    </w:p>
    <w:p>
      <w:pPr>
        <w:numPr>
          <w:ilvl w:val="0"/>
          <w:numId w:val="1001"/>
        </w:numPr>
        <w:pStyle w:val="Compact"/>
      </w:pPr>
      <w:r>
        <w:rPr>
          <w:bCs/>
          <w:b/>
        </w:rPr>
        <w:t xml:space="preserve">Cultural Adaptability:</w:t>
      </w:r>
      <w:r>
        <w:t xml:space="preserve"> </w:t>
      </w:r>
      <w:r>
        <w:t xml:space="preserve">Bankers in Bangalore must cater to clients from diverse linguistic and cultural backgrounds, requiring tailored communication strategies.</w:t>
      </w:r>
    </w:p>
    <w:bookmarkEnd w:id="24"/>
    <w:bookmarkStart w:id="25" w:name="discussion"/>
    <w:p>
      <w:pPr>
        <w:pStyle w:val="Heading2"/>
      </w:pPr>
      <w:r>
        <w:t xml:space="preserve">Discussion</w:t>
      </w:r>
    </w:p>
    <w:p>
      <w:pPr>
        <w:pStyle w:val="FirstParagraph"/>
      </w:pPr>
      <w:r>
        <w:t xml:space="preserve">The findings underscore the evolving responsibilities of a banker in India’s fastest-growing urban centers. In Bangalore, bankers are not just financial intermediaries but also advisors, innovators, and problem-solvers. Their ability to integrate technology with traditional banking practices is pivotal to meeting the region’s demand for efficient financial services.</w:t>
      </w:r>
    </w:p>
    <w:p>
      <w:pPr>
        <w:pStyle w:val="BodyText"/>
      </w:pPr>
      <w:r>
        <w:t xml:space="preserve">Moreover, the study highlights a gap between policy goals (e.g., financial inclusion) and on-the-ground challenges faced by bankers. For instance, while RBI promotes digital banking, many rural customers in Bangalore’s outskirts lack access to smartphones or stable internet—creating a digital divide that bankers must address.</w:t>
      </w:r>
    </w:p>
    <w:bookmarkEnd w:id="25"/>
    <w:bookmarkStart w:id="26" w:name="recommendations"/>
    <w:p>
      <w:pPr>
        <w:pStyle w:val="Heading2"/>
      </w:pPr>
      <w:r>
        <w:t xml:space="preserve">Recommendations</w:t>
      </w:r>
    </w:p>
    <w:p>
      <w:pPr>
        <w:pStyle w:val="FirstParagraph"/>
      </w:pPr>
      <w:r>
        <w:t xml:space="preserve">Based on the study’s findings, the following recommendations are proposed for bankers and policymakers in India Bangalore:</w:t>
      </w:r>
    </w:p>
    <w:p>
      <w:pPr>
        <w:numPr>
          <w:ilvl w:val="0"/>
          <w:numId w:val="1002"/>
        </w:numPr>
        <w:pStyle w:val="Compact"/>
      </w:pPr>
      <w:r>
        <w:rPr>
          <w:bCs/>
          <w:b/>
        </w:rPr>
        <w:t xml:space="preserve">Invest in Digital Literacy Programs:</w:t>
      </w:r>
      <w:r>
        <w:t xml:space="preserve"> </w:t>
      </w:r>
      <w:r>
        <w:t xml:space="preserve">Banks should collaborate with local institutions to educate underserved communities about digital banking tools.</w:t>
      </w:r>
    </w:p>
    <w:p>
      <w:pPr>
        <w:numPr>
          <w:ilvl w:val="0"/>
          <w:numId w:val="1002"/>
        </w:numPr>
        <w:pStyle w:val="Compact"/>
      </w:pPr>
      <w:r>
        <w:rPr>
          <w:bCs/>
          <w:b/>
        </w:rPr>
        <w:t xml:space="preserve">Streamline Regulatory Processes:</w:t>
      </w:r>
      <w:r>
        <w:t xml:space="preserve"> </w:t>
      </w:r>
      <w:r>
        <w:t xml:space="preserve">Policymakers must simplify compliance procedures for startups and small businesses to reduce bureaucratic delays.</w:t>
      </w:r>
    </w:p>
    <w:p>
      <w:pPr>
        <w:numPr>
          <w:ilvl w:val="0"/>
          <w:numId w:val="1002"/>
        </w:numPr>
        <w:pStyle w:val="Compact"/>
      </w:pPr>
      <w:r>
        <w:rPr>
          <w:bCs/>
          <w:b/>
        </w:rPr>
        <w:t xml:space="preserve">Cultural Training for Bankers:</w:t>
      </w:r>
      <w:r>
        <w:t xml:space="preserve"> </w:t>
      </w:r>
      <w:r>
        <w:t xml:space="preserve">Financial institutions should provide training on cultural sensitivity to improve customer engagement in diverse environments.</w:t>
      </w:r>
    </w:p>
    <w:bookmarkEnd w:id="26"/>
    <w:bookmarkStart w:id="27" w:name="conclusion"/>
    <w:p>
      <w:pPr>
        <w:pStyle w:val="Heading2"/>
      </w:pPr>
      <w:r>
        <w:t xml:space="preserve">Conclusion</w:t>
      </w:r>
    </w:p>
    <w:p>
      <w:pPr>
        <w:pStyle w:val="FirstParagraph"/>
      </w:pPr>
      <w:r>
        <w:t xml:space="preserve">This Master Thesis reaffirms the critical role of a banker in shaping India Bangalore’s financial future. By addressing technological, regulatory, and cultural challenges, bankers can drive sustainable growth and inclusivity in one of India’s most dynamic cities. The study offers a framework for understanding how banking practices must evolve to meet the needs of a rapidly changing urban economy.</w:t>
      </w:r>
    </w:p>
    <w:p>
      <w:pPr>
        <w:pStyle w:val="BodyText"/>
      </w:pPr>
      <w:r>
        <w:t xml:space="preserve">As Bangalore continues to redefine India’s economic narrative, the insights from this thesis serve as a foundation for further research on the intersection of finance, technology, and regional development.</w:t>
      </w:r>
    </w:p>
    <w:bookmarkEnd w:id="27"/>
    <w:p>
      <w:pPr>
        <w:pStyle w:val="BodyText"/>
      </w:pPr>
      <w:r>
        <w:t xml:space="preserve">Prepared for: Master Thesis in Finance</w:t>
      </w:r>
    </w:p>
    <w:p>
      <w:pPr>
        <w:pStyle w:val="BodyText"/>
      </w:pPr>
      <w:r>
        <w:t xml:space="preserve">Location: India Bangalore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India Bangalore</dc:title>
  <dc:creator/>
  <dc:language>en</dc:language>
  <cp:keywords/>
  <dcterms:created xsi:type="dcterms:W3CDTF">2026-07-22T16:40:47Z</dcterms:created>
  <dcterms:modified xsi:type="dcterms:W3CDTF">2026-07-22T16:40:47Z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