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304bbe06c7ca2428449f8c5feb4bea5ba86bf71"/>
    <w:p>
      <w:pPr>
        <w:pStyle w:val="Heading1"/>
      </w:pPr>
      <w:r>
        <w:t xml:space="preserve">Master Thesis: The Evolving Role of Bankers in the Financial Ecosystem of India New Delhi</w:t>
      </w:r>
    </w:p>
    <w:bookmarkStart w:id="20" w:name="abstract"/>
    <w:p>
      <w:pPr>
        <w:pStyle w:val="Heading2"/>
      </w:pPr>
      <w:r>
        <w:t xml:space="preserve">Abstract</w:t>
      </w:r>
    </w:p>
    <w:p>
      <w:pPr>
        <w:pStyle w:val="FirstParagraph"/>
      </w:pPr>
      <w:r>
        <w:t xml:space="preserve">This Master Thesis explores the critical role of bankers in shaping the financial landscape of India New Delhi, a city that serves as both the political and economic capital of the nation. The study analyzes how bankers navigate challenges such as regulatory compliance, technological innovation, and socio-economic diversity to meet the demands of a rapidly growing urban population. By examining case studies and recent trends, this research highlights the transformative impact of bankers in fostering financial inclusion, promoting sustainable development, and ensuring economic stability in India New Delhi.</w:t>
      </w:r>
    </w:p>
    <w:bookmarkEnd w:id="20"/>
    <w:bookmarkStart w:id="21" w:name="introduction"/>
    <w:p>
      <w:pPr>
        <w:pStyle w:val="Heading2"/>
      </w:pPr>
      <w:r>
        <w:t xml:space="preserve">Introduction</w:t>
      </w:r>
    </w:p>
    <w:p>
      <w:pPr>
        <w:pStyle w:val="FirstParagraph"/>
      </w:pPr>
      <w:r>
        <w:t xml:space="preserve">The concept of a banker extends beyond mere financial transactions; it encompasses a dynamic profession that drives economic growth and societal progress. In India New Delhi, where the convergence of tradition and modernity is evident, bankers play an indispensable role in bridging gaps between individuals, businesses, and institutions. This thesis investigates the unique responsibilities of bankers in this metropolitan hub, emphasizing their contribution to national development goals while addressing pressing issues such as digital banking adoption and financial literacy.</w:t>
      </w:r>
    </w:p>
    <w:bookmarkEnd w:id="21"/>
    <w:bookmarkStart w:id="22" w:name="literature-review"/>
    <w:p>
      <w:pPr>
        <w:pStyle w:val="Heading2"/>
      </w:pPr>
      <w:r>
        <w:t xml:space="preserve">Literature Review</w:t>
      </w:r>
    </w:p>
    <w:p>
      <w:pPr>
        <w:pStyle w:val="FirstParagraph"/>
      </w:pPr>
      <w:r>
        <w:t xml:space="preserve">The role of bankers has evolved significantly over the past few decades, particularly in urban centers like New Delhi. According to a 2023 report by the Reserve Bank of India (RBI), the banking sector in India's capital accounts for approximately 15% of the nation's total financial transactions. Scholars such as Dr. Anjali Sharma (2021) argue that bankers in New Delhi must balance regulatory frameworks with innovative services to cater to a diverse clientele ranging from micro-enterprises to multinational corporations.</w:t>
      </w:r>
    </w:p>
    <w:p>
      <w:pPr>
        <w:pStyle w:val="BodyText"/>
      </w:pPr>
      <w:r>
        <w:t xml:space="preserve">Key themes in existing literature include the impact of technology on banking practices, the need for ethical governance, and the role of public versus private sector banks in fostering inclusive growth. This thesis builds upon these ideas by focusing specifically on New Delhi's unique socio-economic context, where rapid urbanization and population density pose both challenges and opportunities.</w:t>
      </w:r>
    </w:p>
    <w:bookmarkEnd w:id="22"/>
    <w:bookmarkStart w:id="23" w:name="methodology"/>
    <w:p>
      <w:pPr>
        <w:pStyle w:val="Heading2"/>
      </w:pPr>
      <w:r>
        <w:t xml:space="preserve">Methodology</w:t>
      </w:r>
    </w:p>
    <w:p>
      <w:pPr>
        <w:pStyle w:val="FirstParagraph"/>
      </w:pPr>
      <w:r>
        <w:t xml:space="preserve">This research employs a mixed-methods approach, combining secondary data analysis from RBI publications, academic journals, and industry reports with primary data collected through semi-structured interviews with bankers in New Delhi. The study spans six months (March–August 2023) and includes responses from 30 professionals across public sector banks (e.g., SBI), private banks (e.g., HDFC), and fintech firms operating in the region. The goal is to identify trends, challenges, and innovations that define contemporary banking in New Delhi.</w:t>
      </w:r>
    </w:p>
    <w:bookmarkEnd w:id="23"/>
    <w:bookmarkStart w:id="24" w:name="Xe9116e9ffc18245e991f1e2cbb8300510454a45"/>
    <w:p>
      <w:pPr>
        <w:pStyle w:val="Heading2"/>
      </w:pPr>
      <w:r>
        <w:t xml:space="preserve">Case Study: Banking in New Delhi’s Urban Core</w:t>
      </w:r>
    </w:p>
    <w:p>
      <w:pPr>
        <w:pStyle w:val="FirstParagraph"/>
      </w:pPr>
      <w:r>
        <w:t xml:space="preserve">New Delhi's financial infrastructure is characterized by its density of banking institutions and digital innovation. For instance, the proliferation of mobile banking apps like ICICI Bank’s “iMobile” has enabled millions of residents to access services without visiting physical branches. However, this shift raises concerns about cybersecurity and data privacy, which bankers in New Delhi must address proactively.</w:t>
      </w:r>
    </w:p>
    <w:p>
      <w:pPr>
        <w:pStyle w:val="BodyText"/>
      </w:pPr>
      <w:r>
        <w:t xml:space="preserve">The study highlights a case involving a microfinance institution in South Delhi that partnered with local banks to provide loans to small-scale vendors. This collaboration not only improved financial inclusion but also demonstrated the banker’s role as a facilitator of grassroots economic activity.</w:t>
      </w:r>
    </w:p>
    <w:bookmarkEnd w:id="24"/>
    <w:bookmarkStart w:id="25" w:name="challenges-faced-by-bankers-in-new-delhi"/>
    <w:p>
      <w:pPr>
        <w:pStyle w:val="Heading2"/>
      </w:pPr>
      <w:r>
        <w:t xml:space="preserve">Challenges Faced by Bankers in New Delhi</w:t>
      </w:r>
    </w:p>
    <w:p>
      <w:pPr>
        <w:pStyle w:val="FirstParagraph"/>
      </w:pPr>
      <w:r>
        <w:t xml:space="preserve">Bankers in India New Delhi confront a unique set of challenges. These include:</w:t>
      </w:r>
    </w:p>
    <w:p>
      <w:pPr>
        <w:numPr>
          <w:ilvl w:val="0"/>
          <w:numId w:val="1001"/>
        </w:numPr>
        <w:pStyle w:val="Compact"/>
      </w:pPr>
      <w:r>
        <w:rPr>
          <w:bCs/>
          <w:b/>
        </w:rPr>
        <w:t xml:space="preserve">Regulatory Complexity:</w:t>
      </w:r>
      <w:r>
        <w:t xml:space="preserve"> </w:t>
      </w:r>
      <w:r>
        <w:t xml:space="preserve">Complying with RBI regulations while maintaining customer-centric services.</w:t>
      </w:r>
    </w:p>
    <w:p>
      <w:pPr>
        <w:numPr>
          <w:ilvl w:val="0"/>
          <w:numId w:val="1001"/>
        </w:numPr>
        <w:pStyle w:val="Compact"/>
      </w:pPr>
      <w:r>
        <w:rPr>
          <w:bCs/>
          <w:b/>
        </w:rPr>
        <w:t xml:space="preserve">Digital Transformation:</w:t>
      </w:r>
      <w:r>
        <w:t xml:space="preserve"> </w:t>
      </w:r>
      <w:r>
        <w:t xml:space="preserve">Adapting to rapid technological changes, such as AI-driven fraud detection systems.</w:t>
      </w:r>
    </w:p>
    <w:p>
      <w:pPr>
        <w:numPr>
          <w:ilvl w:val="0"/>
          <w:numId w:val="1001"/>
        </w:numPr>
        <w:pStyle w:val="Compact"/>
      </w:pPr>
      <w:r>
        <w:rPr>
          <w:bCs/>
          <w:b/>
        </w:rPr>
        <w:t xml:space="preserve">Socio-Economic Diversity:</w:t>
      </w:r>
      <w:r>
        <w:t xml:space="preserve"> </w:t>
      </w:r>
      <w:r>
        <w:t xml:space="preserve">Catering to a population with varying levels of financial literacy and digital access.</w:t>
      </w:r>
    </w:p>
    <w:p>
      <w:pPr>
        <w:pStyle w:val="FirstParagraph"/>
      </w:pPr>
      <w:r>
        <w:t xml:space="preserve">A recent survey by the Confederation of Indian Industry (CII) found that 68% of New Delhi-based bankers cited cybersecurity threats as their top concern, underscoring the need for continuous innovation in risk management.</w:t>
      </w:r>
    </w:p>
    <w:bookmarkEnd w:id="25"/>
    <w:bookmarkStart w:id="26" w:name="opportunities-and-innovations"/>
    <w:p>
      <w:pPr>
        <w:pStyle w:val="Heading2"/>
      </w:pPr>
      <w:r>
        <w:t xml:space="preserve">Opportunities and Innovations</w:t>
      </w:r>
    </w:p>
    <w:p>
      <w:pPr>
        <w:pStyle w:val="FirstParagraph"/>
      </w:pPr>
      <w:r>
        <w:t xml:space="preserve">Despite these challenges, New Delhi presents vast opportunities for bankers. The city’s growing startup ecosystem has spurred demand for specialized financial products, such as venture capital financing and crowdfunding platforms. Additionally, initiatives like the UPI (Unified Payments Interface) have revolutionized digital transactions, reducing reliance on cash and enhancing transparency.</w:t>
      </w:r>
    </w:p>
    <w:p>
      <w:pPr>
        <w:pStyle w:val="BodyText"/>
      </w:pPr>
      <w:r>
        <w:t xml:space="preserve">Public-private partnerships are also gaining momentum. For example, the Delhi government’s collaboration with HDFC Bank to launch a subsidized loan program for small businesses exemplifies how bankers can align their goals with urban development priorities.</w:t>
      </w:r>
    </w:p>
    <w:bookmarkEnd w:id="26"/>
    <w:bookmarkStart w:id="27" w:name="recommendations"/>
    <w:p>
      <w:pPr>
        <w:pStyle w:val="Heading2"/>
      </w:pPr>
      <w:r>
        <w:t xml:space="preserve">Recommendations</w:t>
      </w:r>
    </w:p>
    <w:p>
      <w:pPr>
        <w:pStyle w:val="FirstParagraph"/>
      </w:pPr>
      <w:r>
        <w:t xml:space="preserve">To thrive in New Delhi’s dynamic environment, bankers must:</w:t>
      </w:r>
    </w:p>
    <w:p>
      <w:pPr>
        <w:numPr>
          <w:ilvl w:val="0"/>
          <w:numId w:val="1002"/>
        </w:numPr>
        <w:pStyle w:val="Compact"/>
      </w:pPr>
      <w:r>
        <w:rPr>
          <w:bCs/>
          <w:b/>
        </w:rPr>
        <w:t xml:space="preserve">Enhance Financial Literacy:</w:t>
      </w:r>
      <w:r>
        <w:t xml:space="preserve"> </w:t>
      </w:r>
      <w:r>
        <w:t xml:space="preserve">Launch community workshops to educate residents about digital banking and investment options.</w:t>
      </w:r>
    </w:p>
    <w:p>
      <w:pPr>
        <w:numPr>
          <w:ilvl w:val="0"/>
          <w:numId w:val="1002"/>
        </w:numPr>
        <w:pStyle w:val="Compact"/>
      </w:pPr>
      <w:r>
        <w:rPr>
          <w:bCs/>
          <w:b/>
        </w:rPr>
        <w:t xml:space="preserve">Leverage Technology:</w:t>
      </w:r>
      <w:r>
        <w:t xml:space="preserve"> </w:t>
      </w:r>
      <w:r>
        <w:t xml:space="preserve">Invest in AI and blockchain solutions to improve efficiency and security.</w:t>
      </w:r>
    </w:p>
    <w:p>
      <w:pPr>
        <w:numPr>
          <w:ilvl w:val="0"/>
          <w:numId w:val="1002"/>
        </w:numPr>
        <w:pStyle w:val="Compact"/>
      </w:pPr>
      <w:r>
        <w:rPr>
          <w:bCs/>
          <w:b/>
        </w:rPr>
        <w:t xml:space="preserve">Promote Inclusivity:</w:t>
      </w:r>
      <w:r>
        <w:t xml:space="preserve"> </w:t>
      </w:r>
      <w:r>
        <w:t xml:space="preserve">Develop tailored financial products for underserved groups, such as women entrepreneurs or migrant workers.</w:t>
      </w:r>
    </w:p>
    <w:bookmarkEnd w:id="27"/>
    <w:bookmarkStart w:id="28" w:name="conclusion"/>
    <w:p>
      <w:pPr>
        <w:pStyle w:val="Heading2"/>
      </w:pPr>
      <w:r>
        <w:t xml:space="preserve">Conclusion</w:t>
      </w:r>
    </w:p>
    <w:p>
      <w:pPr>
        <w:pStyle w:val="FirstParagraph"/>
      </w:pPr>
      <w:r>
        <w:t xml:space="preserve">This Master Thesis underscores the pivotal role of bankers in India New Delhi as architects of economic resilience and innovation. By addressing challenges through collaborative efforts and embracing technological advancements, bankers can continue to drive the city’s growth while ensuring equitable access to financial services. As New Delhi evolves into a global financial hub, the contributions of its bankers will remain central to achieving sustainable development goals at both national and local levels.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India New Delhi</dc:title>
  <dc:creator/>
  <dc:language>en</dc:language>
  <cp:keywords/>
  <dcterms:created xsi:type="dcterms:W3CDTF">2026-07-21T02:30:58Z</dcterms:created>
  <dcterms:modified xsi:type="dcterms:W3CDTF">2026-07-21T02:30:58Z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