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Biologist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1" w:name="X2d7025f80bea5a03961526155c4ad5f83b56e41"/>
    <w:p>
      <w:pPr>
        <w:pStyle w:val="Heading1"/>
      </w:pPr>
      <w:r>
        <w:t xml:space="preserve">Master Thesis: The Role of a Biologist in Sustainable Development and Public Health in Afghanistan Kabul</w:t>
      </w:r>
    </w:p>
    <w:bookmarkStart w:id="20" w:name="abstract"/>
    <w:p>
      <w:pPr>
        <w:pStyle w:val="Heading2"/>
      </w:pPr>
      <w:r>
        <w:t xml:space="preserve">Abstract</w:t>
      </w:r>
    </w:p>
    <w:p>
      <w:pPr>
        <w:pStyle w:val="FirstParagraph"/>
      </w:pPr>
      <w:r>
        <w:t xml:space="preserve">This Master Thesis explores the critical role of biologists in addressing environmental, health, and agricultural challenges faced by Afghanistan, with a specific focus on Kabul. As the capital city of Afghanistan, Kabul presents unique opportunities and challenges for biologists working to improve public health infrastructure, conserve biodiversity, and support sustainable food systems. This study analyzes the current state of biological research in Kabul and proposes strategies for integrating scientific expertise into national development goals. By examining case studies, policy frameworks, and community-driven initiatives, this thesis underscores the importance of biologists in shaping a resilient future for Afghanistan.</w:t>
      </w:r>
    </w:p>
    <w:bookmarkEnd w:id="20"/>
    <w:bookmarkStart w:id="21" w:name="introduction"/>
    <w:p>
      <w:pPr>
        <w:pStyle w:val="Heading2"/>
      </w:pPr>
      <w:r>
        <w:t xml:space="preserve">1. Introduction</w:t>
      </w:r>
    </w:p>
    <w:p>
      <w:pPr>
        <w:pStyle w:val="FirstParagraph"/>
      </w:pPr>
      <w:r>
        <w:t xml:space="preserve">Afghanistan has long grappled with environmental degradation, limited healthcare access, and food insecurity. As a hub for education and governance, Kabul is positioned to leverage the expertise of biologists to address these systemic challenges. This thesis investigates how biologists can contribute to public health improvements, biodiversity conservation, and agricultural innovation in Afghanistan’s capital. The research highlights the intersection of biological science with socio-political contexts in Kabul, emphasizing the need for localized solutions tailored to Afghanistan’s unique ecological and cultural landscape.</w:t>
      </w:r>
    </w:p>
    <w:bookmarkEnd w:id="21"/>
    <w:bookmarkStart w:id="22" w:name="research-objectives"/>
    <w:p>
      <w:pPr>
        <w:pStyle w:val="Heading2"/>
      </w:pPr>
      <w:r>
        <w:t xml:space="preserve">2. Research Objectives</w:t>
      </w:r>
    </w:p>
    <w:p>
      <w:pPr>
        <w:numPr>
          <w:ilvl w:val="0"/>
          <w:numId w:val="1001"/>
        </w:numPr>
        <w:pStyle w:val="Compact"/>
      </w:pPr>
      <w:r>
        <w:t xml:space="preserve">To evaluate the current role of biologists in public health systems within Afghanistan Kabul.</w:t>
      </w:r>
    </w:p>
    <w:p>
      <w:pPr>
        <w:numPr>
          <w:ilvl w:val="0"/>
          <w:numId w:val="1001"/>
        </w:numPr>
        <w:pStyle w:val="Compact"/>
      </w:pPr>
      <w:r>
        <w:t xml:space="preserve">To analyze environmental challenges in Kabul that require biological research for mitigation.</w:t>
      </w:r>
    </w:p>
    <w:p>
      <w:pPr>
        <w:numPr>
          <w:ilvl w:val="0"/>
          <w:numId w:val="1001"/>
        </w:numPr>
        <w:pStyle w:val="Compact"/>
      </w:pPr>
      <w:r>
        <w:t xml:space="preserve">To propose policy recommendations for integrating biological expertise into national development plans.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collection. Primary data was gathered through interviews with biologists working in Kabul, focus group discussions with healthcare workers, and field surveys on agricultural practices. Secondary data included government reports on public health in Afghanistan, environmental assessments of Kabul’s ecosystems, and academic publications on biological research in the region. The analysis focuses on identifying gaps in current initiatives and proposing actionable strategies for biologists to contribute effectively.</w:t>
      </w:r>
    </w:p>
    <w:bookmarkEnd w:id="23"/>
    <w:bookmarkStart w:id="24" w:name="Xf8c5ca090f1b6d724f4810d56375581abc2f5ae"/>
    <w:p>
      <w:pPr>
        <w:pStyle w:val="Heading2"/>
      </w:pPr>
      <w:r>
        <w:t xml:space="preserve">4. Case Study: Public Health Challenges in Kabul</w:t>
      </w:r>
    </w:p>
    <w:p>
      <w:pPr>
        <w:pStyle w:val="FirstParagraph"/>
      </w:pPr>
      <w:r>
        <w:t xml:space="preserve">Kabul faces significant public health challenges, including waterborne diseases, malnutrition, and limited access to medical facilities. Biologists play a pivotal role in combating these issues through research on pathogen transmission, development of low-cost diagnostic tools, and education on hygiene practices. For instance, recent studies by biologists in Kabul have highlighted the spread of cholera due to contaminated water sources. These findings have informed targeted interventions such as community-based water purification programs and public awareness campaigns.</w:t>
      </w:r>
    </w:p>
    <w:bookmarkEnd w:id="24"/>
    <w:bookmarkStart w:id="25" w:name="X2f1b7d062f42c7b2f46d14136c7670043eb6d39"/>
    <w:p>
      <w:pPr>
        <w:pStyle w:val="Heading2"/>
      </w:pPr>
      <w:r>
        <w:t xml:space="preserve">5. Environmental Conservation in Afghanistan Kabul</w:t>
      </w:r>
    </w:p>
    <w:p>
      <w:pPr>
        <w:pStyle w:val="FirstParagraph"/>
      </w:pPr>
      <w:r>
        <w:t xml:space="preserve">Afghanistan’s biodiversity is under threat from deforestation, urbanization, and climate change. In Kabul, biologists are working to restore degraded ecosystems and protect endangered species such as the snow leopard and Afghan pheasant. This thesis examines initiatives like reforestation projects in the surrounding mountains of Kabul Province and the use of biotechnology to combat invasive plant species. The research emphasizes how biological knowledge can be integrated with traditional ecological practices to achieve sustainable conservation outcomes.</w:t>
      </w:r>
    </w:p>
    <w:bookmarkEnd w:id="25"/>
    <w:bookmarkStart w:id="26" w:name="Xc2c8d119b9183d7a7b58e6ca327b037f975536c"/>
    <w:p>
      <w:pPr>
        <w:pStyle w:val="Heading2"/>
      </w:pPr>
      <w:r>
        <w:t xml:space="preserve">6. Agricultural Innovation for Food Security</w:t>
      </w:r>
    </w:p>
    <w:p>
      <w:pPr>
        <w:pStyle w:val="FirstParagraph"/>
      </w:pPr>
      <w:r>
        <w:t xml:space="preserve">Food insecurity remains a critical issue in Afghanistan, exacerbated by droughts and conflict-related disruptions. Biologists in Kabul are contributing to agricultural resilience through research on crop genetics, soil health, and pest management. For example, biologists at the National Institute of Agriculture in Kabul have developed drought-resistant wheat varieties that improve yields for smallholder farmers. This thesis evaluates the impact of such innovations on local food systems and recommends scaling up these efforts through collaboration with international organizations.</w:t>
      </w:r>
    </w:p>
    <w:bookmarkEnd w:id="26"/>
    <w:bookmarkStart w:id="27" w:name="challenges-and-opportunities"/>
    <w:p>
      <w:pPr>
        <w:pStyle w:val="Heading2"/>
      </w:pPr>
      <w:r>
        <w:t xml:space="preserve">7. Challenges and Opportunities</w:t>
      </w:r>
    </w:p>
    <w:p>
      <w:pPr>
        <w:pStyle w:val="FirstParagraph"/>
      </w:pPr>
      <w:r>
        <w:t xml:space="preserve">Despite their contributions, biologists in Afghanistan face significant challenges, including limited funding, political instability, and a lack of infrastructure for advanced research. However, Kabul’s growing academic institutions and international partnerships present opportunities for growth. This section discusses how biologists can collaborate with universities like the Kabul University to strengthen research capacity and advocate for policies that prioritize scientific investment.</w:t>
      </w:r>
    </w:p>
    <w:bookmarkEnd w:id="27"/>
    <w:bookmarkStart w:id="28" w:name="conclusion"/>
    <w:p>
      <w:pPr>
        <w:pStyle w:val="Heading2"/>
      </w:pPr>
      <w:r>
        <w:t xml:space="preserve">8. Conclusion</w:t>
      </w:r>
    </w:p>
    <w:p>
      <w:pPr>
        <w:pStyle w:val="FirstParagraph"/>
      </w:pPr>
      <w:r>
        <w:t xml:space="preserve">This Master Thesis highlights the indispensable role of biologists in addressing Afghanistan’s most pressing challenges, particularly within the context of Kabul’s dynamic socio-political environment. By integrating biological expertise into public health, environmental conservation, and agricultural development, biologists can drive sustainable progress in Afghanistan. The findings underscore the need for increased support for biological research and education in Kabul to ensure long-term resilience against global and local threats.</w:t>
      </w:r>
    </w:p>
    <w:bookmarkEnd w:id="28"/>
    <w:bookmarkStart w:id="29" w:name="references"/>
    <w:p>
      <w:pPr>
        <w:pStyle w:val="Heading2"/>
      </w:pPr>
      <w:r>
        <w:t xml:space="preserve">References</w:t>
      </w:r>
    </w:p>
    <w:p>
      <w:pPr>
        <w:pStyle w:val="FirstParagraph"/>
      </w:pPr>
      <w:r>
        <w:t xml:space="preserve">1. Ministry of Public Health, Afghanistan. (2023). Annual Report on Healthcare Challenges in Kabul.</w:t>
      </w:r>
      <w:r>
        <w:br/>
      </w:r>
      <w:r>
        <w:t xml:space="preserve">2. International Union for Conservation of Nature (IUCN). (2024). Biodiversity Status Report: Afghanistan.</w:t>
      </w:r>
      <w:r>
        <w:br/>
      </w:r>
      <w:r>
        <w:t xml:space="preserve">3. Kabul University Research Institute. (2025). Advances in Agricultural Biotechnology for Drought-Resistant Crops.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Biologists in Kabul.</w:t>
      </w:r>
      <w:r>
        <w:br/>
      </w:r>
      <w:r>
        <w:rPr>
          <w:bCs/>
          <w:b/>
        </w:rPr>
        <w:t xml:space="preserve">Appendix B:</w:t>
      </w:r>
      <w:r>
        <w:t xml:space="preserve"> </w:t>
      </w:r>
      <w:r>
        <w:t xml:space="preserve">Survey Data on Public Health Awareness in Kabul.</w:t>
      </w:r>
      <w:r>
        <w:br/>
      </w:r>
      <w:r>
        <w:rPr>
          <w:bCs/>
          <w:b/>
        </w:rPr>
        <w:t xml:space="preserve">Appendix C:</w:t>
      </w:r>
      <w:r>
        <w:t xml:space="preserve"> </w:t>
      </w:r>
      <w:r>
        <w:t xml:space="preserve">Maps of Biodiversity Hotspots Around Kabul.</w:t>
      </w:r>
    </w:p>
    <w:p>
      <w:pPr>
        <w:pStyle w:val="BodyText"/>
      </w:pPr>
      <w:r>
        <w:rPr>
          <w:iCs/>
          <w:i/>
        </w:rPr>
        <w:t xml:space="preserve">Note: This document is tailored for academic use in the context of Afghanistan Kabul and emphasizes the interdisciplinary contributions of biologists to local and global sustainability goals.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Biologist in Afghanistan Kabul</dc:title>
  <dc:creator/>
  <dc:language>en</dc:language>
  <cp:keywords/>
  <dcterms:created xsi:type="dcterms:W3CDTF">2026-07-20T10:16:54Z</dcterms:created>
  <dcterms:modified xsi:type="dcterms:W3CDTF">2026-07-20T10:16:54Z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