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4de77770bd97e29c53add388208888719bf3c9b"/>
    <w:p>
      <w:pPr>
        <w:pStyle w:val="Heading1"/>
      </w:pPr>
      <w:r>
        <w:t xml:space="preserve">Master Thesis: The Role of a Biologist in Contemporary Research and Innovation in Belgium Brussels</w:t>
      </w:r>
    </w:p>
    <w:bookmarkStart w:id="20" w:name="abstract"/>
    <w:p>
      <w:pPr>
        <w:pStyle w:val="Heading2"/>
      </w:pPr>
      <w:r>
        <w:t xml:space="preserve">Abstract</w:t>
      </w:r>
    </w:p>
    <w:p>
      <w:pPr>
        <w:pStyle w:val="FirstParagraph"/>
      </w:pPr>
      <w:r>
        <w:t xml:space="preserve">This Master Thesis explores the evolving responsibilities and opportunities for a biologist operating within the unique context of Belgium Brussels. As one of Europe’s most dynamic urban centers, Brussels presents a complex interplay between scientific inquiry, environmental sustainability, and policy-making. The thesis examines how biologists in this region contribute to addressing challenges such as urban biodiversity conservation, public health initiatives, and technological advancements in biotechnology. By analyzing case studies from local institutions and integrating insights from interdisciplinary research frameworks, this work underscores the critical role of a biologist in shaping sustainable solutions tailored to Belgium Brussels.</w:t>
      </w:r>
    </w:p>
    <w:bookmarkEnd w:id="20"/>
    <w:bookmarkStart w:id="21" w:name="introduction"/>
    <w:p>
      <w:pPr>
        <w:pStyle w:val="Heading2"/>
      </w:pPr>
      <w:r>
        <w:t xml:space="preserve">Introduction</w:t>
      </w:r>
    </w:p>
    <w:p>
      <w:pPr>
        <w:pStyle w:val="FirstParagraph"/>
      </w:pPr>
      <w:r>
        <w:t xml:space="preserve">The field of biology is increasingly intertwined with global and local challenges, requiring scientists to adapt their expertise to diverse socio-economic and environmental contexts. In Belgium Brussels, a biologist must navigate the unique demands of an urbanized ecosystem while aligning research with the European Union’s scientific priorities. This thesis investigates how a biologist in Belgium Brussels can leverage interdisciplinary approaches to address pressing issues such as climate change mitigation, biotechnological innovation, and public health preparedness. The study emphasizes the importance of collaboration between academic institutions, governmental agencies, and private enterprises to foster a thriving biological research ecosystem in this cosmopolitan region.</w:t>
      </w:r>
    </w:p>
    <w:bookmarkEnd w:id="21"/>
    <w:bookmarkStart w:id="23" w:name="context"/>
    <w:bookmarkStart w:id="22" w:name="Xf9683392b743eda55264a9446b189a7c7816da9"/>
    <w:p>
      <w:pPr>
        <w:pStyle w:val="Heading2"/>
      </w:pPr>
      <w:r>
        <w:t xml:space="preserve">Context of Biological Research in Belgium Brussels</w:t>
      </w:r>
    </w:p>
    <w:p>
      <w:pPr>
        <w:pStyle w:val="FirstParagraph"/>
      </w:pPr>
      <w:r>
        <w:t xml:space="preserve">Belgium Brussels serves as a hub for scientific innovation due to its strategic location, access to EU funding, and proximity to leading research institutions. Universities such as the Vrije Universiteit Brussel (VUB) and the Université Libre de Bruxelles (ULB) provide a robust academic foundation for biologists specializing in fields ranging from molecular genetics to ecological conservation. Additionally, organizations like Sciensano, the federal public service for health and environment, collaborate with biologists to monitor public health trends and environmental risks unique to urban settings.</w:t>
      </w:r>
    </w:p>
    <w:p>
      <w:pPr>
        <w:pStyle w:val="BodyText"/>
      </w:pPr>
      <w:r>
        <w:t xml:space="preserve">The region’s biodiversity presents both opportunities and challenges. For instance, the preservation of green spaces within a densely populated cityscape requires innovative approaches in conservation biology. A biologist in Belgium Brussels must also consider the socio-economic factors influencing urban ecosystems, such as pollution control, sustainable agriculture in vertical farms, and waste management systems that integrate biodegradable materials.</w:t>
      </w:r>
    </w:p>
    <w:bookmarkEnd w:id="22"/>
    <w:bookmarkEnd w:id="23"/>
    <w:bookmarkStart w:id="25" w:name="challenges"/>
    <w:bookmarkStart w:id="24" w:name="X3812e8e2347d2eb849a4e3d434ed3acb7639d56"/>
    <w:p>
      <w:pPr>
        <w:pStyle w:val="Heading2"/>
      </w:pPr>
      <w:r>
        <w:t xml:space="preserve">Challenges Facing Biologists in Belgium Brussels</w:t>
      </w:r>
    </w:p>
    <w:p>
      <w:pPr>
        <w:pStyle w:val="FirstParagraph"/>
      </w:pPr>
      <w:r>
        <w:t xml:space="preserve">The dynamic nature of Brussels introduces unique challenges for biologists. One key issue is the integration of biological research into urban planning. For example, while expanding green infrastructure to combat heat islands and air pollution, scientists must balance ecological needs with real estate demands. Another challenge lies in addressing public health crises through biotechnology, such as developing rapid diagnostic tools for emerging infectious diseases or ensuring equitable access to medical advancements.</w:t>
      </w:r>
    </w:p>
    <w:p>
      <w:pPr>
        <w:pStyle w:val="BodyText"/>
      </w:pPr>
      <w:r>
        <w:t xml:space="preserve">Ethical considerations also play a significant role. Biologists working on genetic engineering or synthetic biology projects must adhere to stringent EU regulations while fostering innovation. The region’s multicultural population further demands that research outcomes be communicated effectively across linguistic and cultural divides, emphasizing the need for strong public engagement strategies.</w:t>
      </w:r>
    </w:p>
    <w:bookmarkEnd w:id="24"/>
    <w:bookmarkEnd w:id="25"/>
    <w:bookmarkStart w:id="27" w:name="opportunities"/>
    <w:bookmarkStart w:id="26" w:name="Xc993d665b7ec608eed77830b24fa9155e5bfb37"/>
    <w:p>
      <w:pPr>
        <w:pStyle w:val="Heading2"/>
      </w:pPr>
      <w:r>
        <w:t xml:space="preserve">Opportunities for Biologists in Belgium Brussels</w:t>
      </w:r>
    </w:p>
    <w:p>
      <w:pPr>
        <w:pStyle w:val="FirstParagraph"/>
      </w:pPr>
      <w:r>
        <w:t xml:space="preserve">Despite these challenges, Belgium Brussels offers unparalleled opportunities for biologists to engage in cutting-edge research. The presence of EU institutions provides access to international funding programs such as Horizon Europe, enabling scientists to collaborate on global initiatives like climate resilience and sustainable food systems. For instance, projects focused on urban agriculture—such as cultivating crops in rooftop gardens using hydroponics—demonstrate how biologists can pioneer solutions for food security in densely populated areas.</w:t>
      </w:r>
    </w:p>
    <w:p>
      <w:pPr>
        <w:pStyle w:val="BodyText"/>
      </w:pPr>
      <w:r>
        <w:t xml:space="preserve">Moreover, the region’s commitment to sustainability has spurred demand for biologists specializing in renewable energy technologies. Research into biofuels derived from algae or mycelium-based materials aligns with Belgium’s carbon neutrality goals by 2050. Such interdisciplinary work underscores the biologist’s role as a bridge between scientific discovery and practical application.</w:t>
      </w:r>
    </w:p>
    <w:bookmarkEnd w:id="26"/>
    <w:bookmarkEnd w:id="27"/>
    <w:bookmarkStart w:id="28" w:name="conclusion"/>
    <w:p>
      <w:pPr>
        <w:pStyle w:val="Heading2"/>
      </w:pPr>
      <w:r>
        <w:t xml:space="preserve">Conclusion</w:t>
      </w:r>
    </w:p>
    <w:p>
      <w:pPr>
        <w:pStyle w:val="FirstParagraph"/>
      </w:pPr>
      <w:r>
        <w:t xml:space="preserve">In conclusion, this Master Thesis highlights the vital contributions of biologists in Belgium Brussels to advancing scientific knowledge and addressing contemporary challenges. By leveraging the region’s academic resources, EU partnerships, and commitment to sustainability, biologists can drive innovation while ensuring their work remains relevant to local communities. The future of biological research in Belgium Brussels hinges on fostering interdisciplinary collaboration, ethical foresight, and a deep understanding of the urban environment. As a biologist in this dynamic setting, one must embrace both the complexities and opportunities that define scientific inquiry in one of Europe’s most influential cities.</w:t>
      </w:r>
    </w:p>
    <w:bookmarkEnd w:id="28"/>
    <w:p>
      <w:pPr>
        <w:pStyle w:val="BodyText"/>
      </w:pPr>
      <w:r>
        <w:t xml:space="preserve">Prepared for the Master Thesis Program at [University Name],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Belgium Brussels</dc:title>
  <dc:creator/>
  <dc:language>en</dc:language>
  <cp:keywords/>
  <dcterms:created xsi:type="dcterms:W3CDTF">2026-07-15T09:04:33Z</dcterms:created>
  <dcterms:modified xsi:type="dcterms:W3CDTF">2026-07-15T09:04:33Z</dcterms:modified>
</cp:coreProperties>
</file>

<file path=docProps/custom.xml><?xml version="1.0" encoding="utf-8"?>
<Properties xmlns="http://schemas.openxmlformats.org/officeDocument/2006/custom-properties" xmlns:vt="http://schemas.openxmlformats.org/officeDocument/2006/docPropsVTypes"/>
</file>