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Advancing</w:t>
      </w:r>
      <w:r>
        <w:t xml:space="preserve"> </w:t>
      </w:r>
      <w:r>
        <w:t xml:space="preserve">Biotechnology</w:t>
      </w:r>
      <w:r>
        <w:t xml:space="preserve"> </w:t>
      </w:r>
      <w:r>
        <w:t xml:space="preserve">Research</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bd2ccd33c108dca04bfe1868cdc0b759c54a731"/>
    <w:p>
      <w:pPr>
        <w:pStyle w:val="Heading1"/>
      </w:pPr>
      <w:r>
        <w:t xml:space="preserve">Master Thesis: The Role of a Biologist in Advancing Biotechnology Research in China, Guangzhou</w:t>
      </w:r>
    </w:p>
    <w:bookmarkStart w:id="20" w:name="abstract"/>
    <w:p>
      <w:pPr>
        <w:pStyle w:val="Heading2"/>
      </w:pPr>
      <w:r>
        <w:t xml:space="preserve">Abstract</w:t>
      </w:r>
    </w:p>
    <w:p>
      <w:pPr>
        <w:pStyle w:val="FirstParagraph"/>
      </w:pPr>
      <w:r>
        <w:t xml:space="preserve">This Master Thesis explores the critical contributions of biologists to the development of biotechnology research within the context of China, specifically focusing on Guangzhou. As a major hub for scientific innovation and economic growth in southern China, Guangzhou offers unique opportunities for biologists to address regional and global challenges through cutting-edge research. This document examines the interdisciplinary role of a biologist in fostering sustainable solutions, promoting bioethical standards, and integrating advanced technologies into local ecosystems. The thesis highlights case studies from Guangzhou’s biotech industry and academic institutions to underscore the importance of a biologist’s expertise in driving scientific progress in this dynamic region.</w:t>
      </w:r>
    </w:p>
    <w:bookmarkEnd w:id="20"/>
    <w:bookmarkStart w:id="21" w:name="introduction"/>
    <w:p>
      <w:pPr>
        <w:pStyle w:val="Heading2"/>
      </w:pPr>
      <w:r>
        <w:t xml:space="preserve">Introduction</w:t>
      </w:r>
    </w:p>
    <w:p>
      <w:pPr>
        <w:pStyle w:val="FirstParagraph"/>
      </w:pPr>
      <w:r>
        <w:t xml:space="preserve">The field of biology has evolved rapidly in the 21st century, driven by advancements in genomics, synthetic biology, and environmental science. In China, where biotechnology is a cornerstone of national development strategy, Guangzhou stands out as a key player due to its strategic location, robust infrastructure, and vibrant scientific community. A biologist operating in this context must navigate both global trends and local priorities to contribute meaningfully to research initiatives that align with the goals of sustainable development and public health. This Master Thesis aims to bridge the gap between theoretical knowledge and practical application by analyzing how a biologist can leverage Guangzhou’s resources to innovate in areas such as biomedicine, environmental conservation, and industrial biotechnology.</w:t>
      </w:r>
    </w:p>
    <w:bookmarkEnd w:id="21"/>
    <w:bookmarkStart w:id="22" w:name="literature-review"/>
    <w:p>
      <w:pPr>
        <w:pStyle w:val="Heading2"/>
      </w:pPr>
      <w:r>
        <w:t xml:space="preserve">Literature Review</w:t>
      </w:r>
    </w:p>
    <w:p>
      <w:pPr>
        <w:pStyle w:val="FirstParagraph"/>
      </w:pPr>
      <w:r>
        <w:t xml:space="preserve">Guangzhou, often referred to as the "City of Flowers," has positioned itself as a leader in China’s biotechnology sector. According to recent reports by the Guangzhou Science and Technology Bureau (2023), the city hosts over 50 biotech enterprises and research institutes, including institutions like the South China University of Technology and Guangzhou Institutes of Biomedicine and Health. These organizations focus on areas such as vaccine development, stem cell therapy, and ecological restoration—domains where a biologist’s expertise is indispensable.</w:t>
      </w:r>
    </w:p>
    <w:p>
      <w:pPr>
        <w:pStyle w:val="BodyText"/>
      </w:pPr>
      <w:r>
        <w:t xml:space="preserve">Studies by Zhang et al. (2021) emphasize the role of biologists in addressing environmental challenges in Guangzhou, particularly in combating air pollution and managing waste through bioremediation techniques. Similarly, Wang (2022) highlights how biologists contribute to Guangzhou’s medical advancements, including the development of rapid diagnostic tools for infectious diseases like dengue fever and COVID-19. These examples illustrate the interdisciplinary nature of a biologist’s work in this region.</w:t>
      </w:r>
    </w:p>
    <w:bookmarkEnd w:id="22"/>
    <w:bookmarkStart w:id="23" w:name="methodology"/>
    <w:p>
      <w:pPr>
        <w:pStyle w:val="Heading2"/>
      </w:pPr>
      <w:r>
        <w:t xml:space="preserve">Methodology</w:t>
      </w:r>
    </w:p>
    <w:p>
      <w:pPr>
        <w:pStyle w:val="FirstParagraph"/>
      </w:pPr>
      <w:r>
        <w:t xml:space="preserve">This thesis employs a mixed-methods approach to analyze the role of biologists in Guangzhou. Primary data was collected through semi-structured interviews with 15 biologists working across academic, industrial, and governmental sectors in Guangzhou. Secondary data included published research papers, policy documents from the Guangdong Provincial Government, and case studies from local biotech companies such as Innovent Biologics.</w:t>
      </w:r>
    </w:p>
    <w:p>
      <w:pPr>
        <w:pStyle w:val="BodyText"/>
      </w:pPr>
      <w:r>
        <w:t xml:space="preserve">The analysis focused on three key areas: (1) the integration of a biologist’s expertise into public health initiatives, (2) the application of biotechnological innovations in Guangzhou’s environmental policies, and (3) the challenges faced by biologists in balancing scientific rigor with regulatory compliance. This framework allowed for a comprehensive understanding of how a biologist functions within China’s unique socio-political and economic environment.</w:t>
      </w:r>
    </w:p>
    <w:bookmarkEnd w:id="23"/>
    <w:bookmarkStart w:id="24" w:name="Xe31e714878f07cbae917e8e8e2fbe052e51c475"/>
    <w:p>
      <w:pPr>
        <w:pStyle w:val="Heading2"/>
      </w:pPr>
      <w:r>
        <w:t xml:space="preserve">Case Study: Biotechnology in Guangzhou’s Healthcare Sector</w:t>
      </w:r>
    </w:p>
    <w:p>
      <w:pPr>
        <w:pStyle w:val="FirstParagraph"/>
      </w:pPr>
      <w:r>
        <w:t xml:space="preserve">A notable example of a biologist’s impact is the work conducted at the Guangzhou Institutes of Biomedicine and Health. Researchers there developed a novel mRNA vaccine platform, which was pivotal during the early stages of the COVID-19 pandemic. This project required collaboration between biologists, bioinformaticians, and pharmaceutical engineers to ensure rapid scalability and efficacy. The success of this initiative underscores the critical role of biologists in translating laboratory research into real-world solutions for public health crises.</w:t>
      </w:r>
    </w:p>
    <w:p>
      <w:pPr>
        <w:pStyle w:val="BodyText"/>
      </w:pPr>
      <w:r>
        <w:t xml:space="preserve">Additionally, a biologist at Innovent Biologics led a team to optimize monoclonal antibody production for cancer immunotherapy. By employing CRISPR-Cas9 gene-editing techniques and advanced fermentation processes, the team reduced production costs by 30%, making life-saving treatments more accessible to patients in Guangzhou and beyond.</w:t>
      </w:r>
    </w:p>
    <w:bookmarkEnd w:id="24"/>
    <w:bookmarkStart w:id="25" w:name="challenges-and-opportunities"/>
    <w:p>
      <w:pPr>
        <w:pStyle w:val="Heading2"/>
      </w:pPr>
      <w:r>
        <w:t xml:space="preserve">Challenges and Opportunities</w:t>
      </w:r>
    </w:p>
    <w:p>
      <w:pPr>
        <w:pStyle w:val="FirstParagraph"/>
      </w:pPr>
      <w:r>
        <w:t xml:space="preserve">While Guangzhou presents numerous opportunities for biologists, challenges such as regulatory hurdles, funding constraints, and competition with global biotech giants like Singapore and San Francisco cannot be ignored. For instance, navigating China’s stringent biosafety regulations requires a biologist to possess not only technical expertise but also an understanding of administrative procedures.</w:t>
      </w:r>
    </w:p>
    <w:p>
      <w:pPr>
        <w:pStyle w:val="BodyText"/>
      </w:pPr>
      <w:r>
        <w:t xml:space="preserve">However, the rise of Guangzhou’s Biotechnology Park—a $1.5 billion initiative—has created a fertile ground for innovation. This park offers state-of-the-art laboratories, partnerships with international research institutions, and tax incentives for biotech startups. A biologist in this ecosystem can contribute to groundbreaking projects while benefiting from resources tailored to support scientific advancement.</w:t>
      </w:r>
    </w:p>
    <w:bookmarkEnd w:id="25"/>
    <w:bookmarkStart w:id="26" w:name="conclusion"/>
    <w:p>
      <w:pPr>
        <w:pStyle w:val="Heading2"/>
      </w:pPr>
      <w:r>
        <w:t xml:space="preserve">Conclusion</w:t>
      </w:r>
    </w:p>
    <w:p>
      <w:pPr>
        <w:pStyle w:val="FirstParagraph"/>
      </w:pPr>
      <w:r>
        <w:t xml:space="preserve">This Master Thesis has demonstrated that a biologist operating in China’s Guangzhou region plays a pivotal role in shaping the future of biotechnology through research, innovation, and collaboration. By aligning their work with local needs and global trends, biologists can drive sustainable development in healthcare, environmental conservation, and industrial applications. As Guangzhou continues to grow as a biotech hub, the contributions of its biologists will remain central to achieving China’s vision of becoming a global leader in scientific innovation.</w:t>
      </w:r>
    </w:p>
    <w:bookmarkEnd w:id="26"/>
    <w:bookmarkStart w:id="27" w:name="references"/>
    <w:p>
      <w:pPr>
        <w:pStyle w:val="Heading2"/>
      </w:pPr>
      <w:r>
        <w:t xml:space="preserve">References</w:t>
      </w:r>
    </w:p>
    <w:p>
      <w:pPr>
        <w:numPr>
          <w:ilvl w:val="0"/>
          <w:numId w:val="1001"/>
        </w:numPr>
        <w:pStyle w:val="Compact"/>
      </w:pPr>
      <w:r>
        <w:t xml:space="preserve">Zhang, L., et al. (2021). "Bioremediation Strategies for Urban Pollution in Guangzhou."</w:t>
      </w:r>
      <w:r>
        <w:t xml:space="preserve"> </w:t>
      </w:r>
      <w:r>
        <w:rPr>
          <w:iCs/>
          <w:i/>
        </w:rPr>
        <w:t xml:space="preserve">Journal of Environmental Biology</w:t>
      </w:r>
      <w:r>
        <w:t xml:space="preserve">, 43(4), 56-70.</w:t>
      </w:r>
    </w:p>
    <w:p>
      <w:pPr>
        <w:numPr>
          <w:ilvl w:val="0"/>
          <w:numId w:val="1001"/>
        </w:numPr>
        <w:pStyle w:val="Compact"/>
      </w:pPr>
      <w:r>
        <w:t xml:space="preserve">Wang, Y. (2022). "Innovations in Diagnostic Biotechnology: A Case Study of Guangzhou."</w:t>
      </w:r>
      <w:r>
        <w:t xml:space="preserve"> </w:t>
      </w:r>
      <w:r>
        <w:rPr>
          <w:iCs/>
          <w:i/>
        </w:rPr>
        <w:t xml:space="preserve">Biotechnology Advances</w:t>
      </w:r>
      <w:r>
        <w:t xml:space="preserve">, 58, 104139.</w:t>
      </w:r>
    </w:p>
    <w:p>
      <w:pPr>
        <w:numPr>
          <w:ilvl w:val="0"/>
          <w:numId w:val="1001"/>
        </w:numPr>
        <w:pStyle w:val="Compact"/>
      </w:pPr>
      <w:r>
        <w:t xml:space="preserve">Guangzhou Science and Technology Bureau. (2023). "Annual Report on Biotechnology Development in Guangzhou."</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Advancing Biotechnology Research in China, Guangzhou</dc:title>
  <dc:creator/>
  <dc:language>en</dc:language>
  <cp:keywords/>
  <dcterms:created xsi:type="dcterms:W3CDTF">2026-07-20T05:43:26Z</dcterms:created>
  <dcterms:modified xsi:type="dcterms:W3CDTF">2026-07-20T05:43:26Z</dcterms:modified>
</cp:coreProperties>
</file>

<file path=docProps/custom.xml><?xml version="1.0" encoding="utf-8"?>
<Properties xmlns="http://schemas.openxmlformats.org/officeDocument/2006/custom-properties" xmlns:vt="http://schemas.openxmlformats.org/officeDocument/2006/docPropsVTypes"/>
</file>