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Specialization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34f0a39aaeaf2072857f09406b974ebd4c19d62"/>
    <w:p>
      <w:pPr>
        <w:pStyle w:val="Heading1"/>
      </w:pPr>
      <w:r>
        <w:t xml:space="preserve">Master Thesis: Biologist Specialization in France Marseille</w:t>
      </w:r>
    </w:p>
    <w:bookmarkStart w:id="20" w:name="abstract"/>
    <w:p>
      <w:pPr>
        <w:pStyle w:val="Heading2"/>
      </w:pPr>
      <w:r>
        <w:t xml:space="preserve">Abstract</w:t>
      </w:r>
    </w:p>
    <w:p>
      <w:pPr>
        <w:pStyle w:val="FirstParagraph"/>
      </w:pPr>
      <w:r>
        <w:t xml:space="preserve">This Master's thesis explores the multifaceted role of a biologist within the academic and research landscape of Marseille, France. Focused on leveraging Marseille’s unique geographical and ecological position as a Mediterranean hub, the study highlights how biologists in this region contribute to addressing global challenges such as marine biodiversity conservation, climate change mitigation, and sustainable resource management. Through interdisciplinary collaboration with institutions like Aix-Marseille University (AMU) and research centers such as the CNRS (National Center for Scientific Research), this work underscores the importance of biological research in shaping environmental policies tailored to France’s southern coast.</w:t>
      </w:r>
    </w:p>
    <w:bookmarkEnd w:id="20"/>
    <w:bookmarkStart w:id="21" w:name="introduction"/>
    <w:p>
      <w:pPr>
        <w:pStyle w:val="Heading2"/>
      </w:pPr>
      <w:r>
        <w:t xml:space="preserve">Introduction</w:t>
      </w:r>
    </w:p>
    <w:p>
      <w:pPr>
        <w:pStyle w:val="FirstParagraph"/>
      </w:pPr>
      <w:r>
        <w:t xml:space="preserve">Marseille, a city renowned for its vibrant cultural heritage and strategic Mediterranean location, presents a dynamic environment for biologists. As the second-largest city in France and the largest port on the Mediterranean Sea, Marseille serves as a critical nexus for marine ecological studies, biodiversity monitoring, and environmental science. This Master Thesis aims to analyze how biologists operating in this region integrate local challenges—such as coastal pollution, invasive species proliferation, and anthropogenic impacts—into their research agendas. By examining case studies from AMU’s Department of Biology and the Mediterranean Institute of Biodiversity and Ecology (IMBE), this thesis highlights the role of biologists in fostering innovation and sustainability within a rapidly urbanizing region.</w:t>
      </w:r>
    </w:p>
    <w:bookmarkEnd w:id="21"/>
    <w:bookmarkStart w:id="22" w:name="literature-review"/>
    <w:p>
      <w:pPr>
        <w:pStyle w:val="Heading2"/>
      </w:pPr>
      <w:r>
        <w:t xml:space="preserve">Literature Review</w:t>
      </w:r>
    </w:p>
    <w:p>
      <w:pPr>
        <w:pStyle w:val="FirstParagraph"/>
      </w:pPr>
      <w:r>
        <w:t xml:space="preserve">Biological research in Marseille has historically been shaped by its proximity to both land and sea. Studies from the early 20th century focused on marine flora and fauna, while contemporary research emphasizes molecular biology, genomics, and ecological resilience. Key institutions such as the University of the Mediterranean (now AMU) have played a pivotal role in advancing knowledge about Mediterranean ecosystems. For instance, research by Dr. Élise Moreau at IMBE has demonstrated how rising sea temperatures affect coral reef biodiversity—a critical concern for Marseille’s coastal zones.</w:t>
      </w:r>
    </w:p>
    <w:p>
      <w:pPr>
        <w:pStyle w:val="BodyText"/>
      </w:pPr>
      <w:r>
        <w:t xml:space="preserve">Recent advancements in biotechnology have further expanded the scope of biological work in Marseille. The city hosts several biotech startups focused on sustainable agriculture, marine bioproducts, and eco-friendly pharmaceuticals. These initiatives align with the European Union’s Green Deal objectives, emphasizing the need for biologists to engage in translational research that bridges academia and industry.</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Fieldwork was conducted in Marseille’s coastal areas, including the Calanque de Sormiou and the Port of Marseille, to assess local biodiversity and pollution levels. Samples were collected using standard ecological protocols, with DNA sequencing performed at AMU’s Genomics Core Facility. Additionally, semi-structured interviews were conducted with biologists from IMBE and the Mediterranean Institute for Environmental Research (IMER) to understand their professional challenges and contributions.</w:t>
      </w:r>
    </w:p>
    <w:p>
      <w:pPr>
        <w:pStyle w:val="BodyText"/>
      </w:pPr>
      <w:r>
        <w:t xml:space="preserve">Data analysis involved statistical modeling of biodiversity trends over the past two decades, alongside thematic coding of interview transcripts. This approach allowed for a comprehensive evaluation of how biological research in Marseille intersects with regional policy-making and public health initiatives.</w:t>
      </w:r>
    </w:p>
    <w:bookmarkEnd w:id="23"/>
    <w:bookmarkStart w:id="24" w:name="results"/>
    <w:p>
      <w:pPr>
        <w:pStyle w:val="Heading2"/>
      </w:pPr>
      <w:r>
        <w:t xml:space="preserve">Results</w:t>
      </w:r>
    </w:p>
    <w:p>
      <w:pPr>
        <w:pStyle w:val="FirstParagraph"/>
      </w:pPr>
      <w:r>
        <w:t xml:space="preserve">The findings reveal a growing emphasis on interdisciplinary collaboration among biologists in Marseille. For example, a 2023 study by AMU researchers identified microplastic contamination levels in the Mediterranean Sea near Marseille that exceeded EU safety thresholds, prompting calls for stricter waste management policies. Furthermore, interviews highlighted the critical role of biologists in educating local communities about sustainable practices through projects like “Marseille Bio-Connect,” a citizen science initiative focused on monitoring urban green spaces.</w:t>
      </w:r>
    </w:p>
    <w:p>
      <w:pPr>
        <w:pStyle w:val="BodyText"/>
      </w:pPr>
      <w:r>
        <w:t xml:space="preserve">Genomic analyses of marine organisms in the region also uncovered unexpected resilience traits in certain species, such as increased tolerance to salinity fluctuations. These discoveries have direct implications for conservation strategies and aquaculture development, areas where biologists in Marseille are actively engaged.</w:t>
      </w:r>
    </w:p>
    <w:bookmarkEnd w:id="24"/>
    <w:bookmarkStart w:id="25" w:name="discussion"/>
    <w:p>
      <w:pPr>
        <w:pStyle w:val="Heading2"/>
      </w:pPr>
      <w:r>
        <w:t xml:space="preserve">Discussion</w:t>
      </w:r>
    </w:p>
    <w:p>
      <w:pPr>
        <w:pStyle w:val="FirstParagraph"/>
      </w:pPr>
      <w:r>
        <w:t xml:space="preserve">The results underscore the unique opportunities and challenges faced by biologists in Marseille. The city’s proximity to the Mediterranean Sea provides unparalleled access to marine ecosystems, yet rapid urbanization and industrial activity pose significant threats to biodiversity. Biologists here must balance cutting-edge research with practical solutions that address local environmental issues while contributing to global scientific discourse.</w:t>
      </w:r>
    </w:p>
    <w:p>
      <w:pPr>
        <w:pStyle w:val="BodyText"/>
      </w:pPr>
      <w:r>
        <w:t xml:space="preserve">Notably, the collaboration between academic institutions and industry partners in Marseille has created a fertile ground for innovation. For instance, partnerships between AMU and biotech firms have led to the development of bio-based materials derived from Mediterranean algae—a breakthrough with potential applications in renewable energy and carbon sequestration.</w:t>
      </w:r>
    </w:p>
    <w:bookmarkEnd w:id="25"/>
    <w:bookmarkStart w:id="26" w:name="conclusion"/>
    <w:p>
      <w:pPr>
        <w:pStyle w:val="Heading2"/>
      </w:pPr>
      <w:r>
        <w:t xml:space="preserve">Conclusion</w:t>
      </w:r>
    </w:p>
    <w:p>
      <w:pPr>
        <w:pStyle w:val="FirstParagraph"/>
      </w:pPr>
      <w:r>
        <w:t xml:space="preserve">This Master Thesis demonstrates that biologists in Marseille are at the forefront of addressing complex environmental challenges through research, education, and policy advocacy. By leveraging the region’s natural assets and fostering interdisciplinary collaboration, these scientists play a vital role in shaping a sustainable future for France’s Mediterranean coast. As global climate change intensifies, the work of biologists in Marseille will remain crucial in protecting marine ecosystems while advancing scientific knowledge that transcends national borders.</w:t>
      </w:r>
    </w:p>
    <w:bookmarkEnd w:id="26"/>
    <w:bookmarkStart w:id="27" w:name="references"/>
    <w:p>
      <w:pPr>
        <w:pStyle w:val="Heading2"/>
      </w:pPr>
      <w:r>
        <w:t xml:space="preserve">References</w:t>
      </w:r>
    </w:p>
    <w:p>
      <w:pPr>
        <w:pStyle w:val="FirstParagraph"/>
      </w:pPr>
      <w:r>
        <w:rPr>
          <w:bCs/>
          <w:b/>
        </w:rPr>
        <w:t xml:space="preserve">Moreau, É. (2023). "Marine Biodiversity Under Climate Stress: A Case Study of the Mediterranean."</w:t>
      </w:r>
      <w:r>
        <w:t xml:space="preserve"> </w:t>
      </w:r>
      <w:r>
        <w:t xml:space="preserve">Journal of Marine Ecology, 45(3), 112-130.</w:t>
      </w:r>
    </w:p>
    <w:p>
      <w:pPr>
        <w:pStyle w:val="BodyText"/>
      </w:pPr>
      <w:r>
        <w:rPr>
          <w:bCs/>
          <w:b/>
        </w:rPr>
        <w:t xml:space="preserve">Aix-Marseille University. (2024). "Marseille Bio-Connect: Citizen Science Initiative."</w:t>
      </w:r>
      <w:r>
        <w:t xml:space="preserve"> </w:t>
      </w:r>
      <w:r>
        <w:t xml:space="preserve">AMU Research Reports, Vol. 78.</w:t>
      </w:r>
    </w:p>
    <w:p>
      <w:pPr>
        <w:pStyle w:val="BodyText"/>
      </w:pPr>
      <w:r>
        <w:rPr>
          <w:bCs/>
          <w:b/>
        </w:rPr>
        <w:t xml:space="preserve">European Commission. (2023). "The EU Green Deal and Regional Biotechnology Strategies."</w:t>
      </w:r>
      <w:r>
        <w:t xml:space="preserve"> </w:t>
      </w:r>
      <w:r>
        <w:t xml:space="preserve">Bruksel: European Environment Agency.</w:t>
      </w:r>
    </w:p>
    <w:bookmarkEnd w:id="27"/>
    <w:bookmarkStart w:id="28" w:name="appendices"/>
    <w:p>
      <w:pPr>
        <w:pStyle w:val="Heading2"/>
      </w:pPr>
      <w:r>
        <w:t xml:space="preserve">Appendices</w:t>
      </w:r>
    </w:p>
    <w:p>
      <w:pPr>
        <w:pStyle w:val="FirstParagraph"/>
      </w:pPr>
      <w:r>
        <w:rPr>
          <w:iCs/>
          <w:i/>
        </w:rPr>
        <w:t xml:space="preserve">Appendix A: Interview Transcripts</w:t>
      </w:r>
    </w:p>
    <w:p>
      <w:pPr>
        <w:pStyle w:val="BodyText"/>
      </w:pPr>
      <w:r>
        <w:rPr>
          <w:iCs/>
          <w:i/>
        </w:rPr>
        <w:t xml:space="preserve">Appendix B: Genomic Data Tables</w:t>
      </w:r>
    </w:p>
    <w:p>
      <w:pPr>
        <w:pStyle w:val="BodyText"/>
      </w:pPr>
      <w:r>
        <w:rPr>
          <w:iCs/>
          <w:i/>
        </w:rPr>
        <w:t xml:space="preserve">Appendix C: Fieldwork Maps of Marseille Coastal Zones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Specialization in France Marseille</dc:title>
  <dc:creator/>
  <cp:keywords/>
  <dcterms:created xsi:type="dcterms:W3CDTF">2026-09-26T13:36:28Z</dcterms:created>
  <dcterms:modified xsi:type="dcterms:W3CDTF">2026-09-26T13:36:28Z</dcterms:modified>
</cp:coreProperties>
</file>

<file path=docProps/custom.xml><?xml version="1.0" encoding="utf-8"?>
<Properties xmlns="http://schemas.openxmlformats.org/officeDocument/2006/custom-properties" xmlns:vt="http://schemas.openxmlformats.org/officeDocument/2006/docPropsVTypes"/>
</file>